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32"/>
        <w:rPr>
          <w:b w:val="false"/>
        </w:rPr>
      </w:pPr>
      <w:r>
        <w:rPr/>
      </w:r>
    </w:p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32"/>
        <w:rPr>
          <w:b w:val="false"/>
        </w:rPr>
      </w:pPr>
      <w:r>
        <w:rPr>
          <w:b w:val="false"/>
        </w:rPr>
      </w:r>
    </w:p>
    <w:p>
      <w:pPr>
        <w:pStyle w:val="32"/>
        <w:ind w:left="0" w:right="0" w:hanging="0"/>
        <w:jc w:val="center"/>
        <w:rPr>
          <w:b w:val="false"/>
        </w:rPr>
      </w:pPr>
      <w:r>
        <w:rPr>
          <w:b w:val="false"/>
        </w:rPr>
        <w:t>ФЕДЕРАЛЬНАЯ РАБОЧАЯ ПРОГРАММА</w:t>
      </w:r>
    </w:p>
    <w:p>
      <w:pPr>
        <w:pStyle w:val="32"/>
        <w:ind w:left="0" w:right="0" w:hanging="0"/>
        <w:jc w:val="center"/>
        <w:rPr>
          <w:b w:val="false"/>
        </w:rPr>
      </w:pPr>
      <w:r>
        <w:rPr>
          <w:b w:val="false"/>
        </w:rPr>
        <w:t>НАЧАЛЬНОГО ОБЩЕГО ОБРАЗОВАНИЯ ДЛЯ ОБУЧАЮЩИХСЯ</w:t>
      </w:r>
    </w:p>
    <w:p>
      <w:pPr>
        <w:pStyle w:val="32"/>
        <w:ind w:left="0" w:right="0" w:hanging="0"/>
        <w:jc w:val="center"/>
        <w:rPr>
          <w:b w:val="false"/>
        </w:rPr>
      </w:pPr>
      <w:r>
        <w:rPr>
          <w:b w:val="false"/>
        </w:rPr>
        <w:t xml:space="preserve"> </w:t>
      </w:r>
      <w:r>
        <w:rPr>
          <w:b w:val="false"/>
        </w:rPr>
        <w:t>С ЗАДЕРЖКОЙ ПСИХИЧЕСКОГО РАЗВИТИЯ</w:t>
      </w:r>
    </w:p>
    <w:p>
      <w:pPr>
        <w:pStyle w:val="32"/>
        <w:ind w:left="0" w:right="0" w:hanging="0"/>
        <w:jc w:val="center"/>
        <w:rPr>
          <w:b w:val="false"/>
        </w:rPr>
      </w:pPr>
      <w:r>
        <w:rPr>
          <w:b w:val="false"/>
        </w:rPr>
        <w:t>(Вариант 7.2.)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2"/>
        <w:ind w:left="0" w:right="0" w:hanging="0"/>
        <w:jc w:val="center"/>
        <w:rPr/>
      </w:pPr>
      <w:r>
        <w:rPr/>
        <w:t>ОКРУЖАЮЩИЙ МИР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Москва 2023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Style30"/>
            <w:spacing w:lineRule="auto" w:line="360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>
            <w:br w:type="page"/>
          </w:r>
          <w:r>
            <w:rPr>
              <w:rFonts w:cs="Times New Roman" w:ascii="Times New Roman" w:hAnsi="Times New Roman"/>
              <w:b/>
              <w:caps/>
              <w:color w:val="auto"/>
              <w:sz w:val="28"/>
              <w:szCs w:val="28"/>
            </w:rPr>
            <w:t>Оглавление</w:t>
          </w:r>
        </w:p>
        <w:p>
          <w:pPr>
            <w:pStyle w:val="1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r>
            <w:fldChar w:fldCharType="begin"/>
          </w:r>
          <w:r>
            <w:rPr>
              <w:webHidden/>
              <w:rStyle w:val="Style17"/>
              <w:sz w:val="28"/>
              <w:szCs w:val="28"/>
              <w:rFonts w:cs="Times New Roman" w:ascii="Times New Roman" w:hAnsi="Times New Roman"/>
            </w:rPr>
            <w:instrText xml:space="preserve"> TOC \z \o "1-3" \u \h</w:instrText>
          </w:r>
          <w:r>
            <w:rPr>
              <w:webHidden/>
              <w:rStyle w:val="Style17"/>
              <w:sz w:val="28"/>
              <w:szCs w:val="28"/>
              <w:rFonts w:cs="Times New Roman" w:ascii="Times New Roman" w:hAnsi="Times New Roman"/>
            </w:rPr>
            <w:fldChar w:fldCharType="separate"/>
          </w:r>
          <w:hyperlink w:anchor="_Toc130734947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ПОЯСНИТЕЛЬНАЯ ЗАПИСКА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_Toc130734947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48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УЧЕБНОГО ПРЕДМЕТА «ОКРУЖАЮЩИЙ МИР»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_Toc130734948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49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обучения в 1 классе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_Toc130734949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0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обучения в 1 дополнительном классе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1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обучения во 2 классе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2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обучения в 3 классе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16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3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Содержание обучения в 4 классе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1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4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ПЛАНИРУЕМЫЕ РЕЗУЛЬТАТЫ ОСВОЕНИЯ ПРОГРАММЫ ПО ОКРУЖАЮЩЕМУ МИРУ НА УРОВНЕ НАЧАЛЬНОГО ОБЩЕГО ОБРАЗОВАНИЯ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5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Личностные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6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Метапредметные результаты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27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57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Предметные результаты изучения окружающего мира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58">
            <w:r>
              <w:rPr>
                <w:webHidden/>
                <w:rStyle w:val="Style17"/>
                <w:b w:val="false"/>
              </w:rPr>
              <w:t>1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59">
            <w:r>
              <w:rPr>
                <w:webHidden/>
                <w:rStyle w:val="Style17"/>
                <w:b w:val="false"/>
              </w:rPr>
              <w:t>1 дополнительный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_Toc130734959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31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0">
            <w:r>
              <w:rPr>
                <w:webHidden/>
                <w:rStyle w:val="Style17"/>
                <w:b w:val="false"/>
              </w:rPr>
              <w:t>2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_Toc130734960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1">
            <w:r>
              <w:rPr>
                <w:webHidden/>
                <w:rStyle w:val="Style17"/>
                <w:b w:val="false"/>
              </w:rPr>
              <w:t>3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_Toc130734961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2">
            <w:r>
              <w:rPr>
                <w:webHidden/>
                <w:rStyle w:val="Style17"/>
                <w:b w:val="false"/>
              </w:rPr>
              <w:t>4 класс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_Toc130734962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22"/>
            <w:tabs>
              <w:tab w:val="clear" w:pos="708"/>
              <w:tab w:val="right" w:pos="9345" w:leader="dot"/>
            </w:tabs>
            <w:spacing w:lineRule="auto" w:line="360"/>
            <w:rPr>
              <w:rFonts w:ascii="Times New Roman" w:hAnsi="Times New Roman" w:cs="Times New Roman"/>
              <w:sz w:val="28"/>
              <w:szCs w:val="28"/>
            </w:rPr>
          </w:pPr>
          <w:hyperlink w:anchor="_Toc130734963">
            <w:r>
              <w:rPr>
                <w:webHidden/>
                <w:rStyle w:val="Style17"/>
                <w:rFonts w:cs="Times New Roman" w:ascii="Times New Roman" w:hAnsi="Times New Roman"/>
                <w:sz w:val="28"/>
                <w:szCs w:val="28"/>
              </w:rPr>
              <w:t>ТЕМАТИЧЕСКОЕ ПЛАНИРОВАНИЕ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rFonts w:cs="Times New Roman" w:ascii="Times New Roman" w:hAnsi="Times New Roman"/>
                <w:vanish w:val="false"/>
                <w:sz w:val="28"/>
                <w:szCs w:val="28"/>
              </w:rPr>
              <w:tab/>
              <w:t>38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4">
            <w:r>
              <w:rPr>
                <w:webHidden/>
                <w:rStyle w:val="Style17"/>
                <w:b w:val="false"/>
              </w:rPr>
              <w:t>1 класс (66 часов)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38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5">
            <w:r>
              <w:rPr>
                <w:webHidden/>
                <w:rStyle w:val="Style17"/>
                <w:b w:val="false"/>
              </w:rPr>
              <w:t>1 дополнительный класс (66 часов)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_Toc130734965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40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6">
            <w:r>
              <w:rPr>
                <w:webHidden/>
                <w:rStyle w:val="Style17"/>
                <w:b w:val="false"/>
              </w:rPr>
              <w:t>2 класс (68 часов)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42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7">
            <w:r>
              <w:rPr>
                <w:webHidden/>
                <w:rStyle w:val="Style17"/>
                <w:b w:val="false"/>
              </w:rPr>
              <w:t>3 класс (68 часов)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44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32"/>
            <w:rPr>
              <w:rFonts w:eastAsia="" w:eastAsiaTheme="minorEastAsia"/>
              <w:b w:val="false"/>
              <w:lang w:eastAsia="ru-RU"/>
            </w:rPr>
          </w:pPr>
          <w:hyperlink w:anchor="_Toc130734968">
            <w:r>
              <w:rPr>
                <w:webHidden/>
                <w:rStyle w:val="Style17"/>
                <w:b w:val="false"/>
              </w:rPr>
              <w:t>4 класс (68 часов)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_Toc130734968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7"/>
                <w:b w:val="false"/>
                <w:vanish w:val="false"/>
              </w:rPr>
              <w:tab/>
              <w:t>47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Normal"/>
            <w:spacing w:lineRule="auto" w:line="360"/>
            <w:rPr/>
          </w:pPr>
          <w:r>
            <w:rPr/>
          </w:r>
          <w:r>
            <w:rPr/>
            <w:fldChar w:fldCharType="end"/>
          </w:r>
        </w:p>
      </w:sdtContent>
    </w:sdt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Федеральная рабочая программа по учебному предмету «Окружающий мир» (предметная область «Обществознание и естествознание» («Окружающий мир») (далее соответственно – программа по окружающему миру, окружающий мир) включает пояснительную записку, содержание обучения, планируемые результаты освоения программы по окружающему миру.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Пояснительная записка отражает общие цели и задачи изучения учебного предмета, характеристику психологических предпосылок к его изучению обучающимися с задержкой психического развития (ЗПР);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 Содержание обучения в каждом классе завершатся перечнем универсальных учебных действий: познавательных, коммуникативных и регулятивных, которые возможно формировать средствами окружающего мира с учётом возрастных и психофизических особенностей обучающихся с ЗПР. В 1, 1 дополнительном и 2 классах предлагается пропедевтический уровень формирования универсальных учебных действий, так как их становление на уровне начального общего образования только начинается.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с ЗПР за каждый год обучения на уровне начального общего образования.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1"/>
        <w:rPr/>
      </w:pPr>
      <w:bookmarkStart w:id="2" w:name="_Toc130734947"/>
      <w:r>
        <w:rPr/>
        <w:t>ПОЯСНИТЕЛЬНАЯ ЗАПИСКА</w:t>
      </w:r>
      <w:bookmarkEnd w:id="2"/>
      <w:r>
        <w:rPr/>
        <w:t xml:space="preserve">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Федеральная рабочая программа по предмету «Окружающий мир» на уровне начального общего образования обучающихся с ЗПР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программы воспитания.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Учебный предмет «Окружающий мир» предметной области «Обществознание и естествознание» несет в себе большой развивающий потенциал: у детей формируются предпосылки научного мировоззрения, познавательные интересы и способности, создаются условия для самопознания и саморазвития. Знания, формируемые в рамках данного учебного предмета, имеют глубокий личностный смысл и тесно связаны с практической жизнью. У обучающихся с ЗПР, которым рекомендовано обучение по варианту программы 7.2., мал запас дошкольных знаний и умений, недостаточен практический опыт, даже если они уже неоднократно встречались с теми или иными объектами и явлениями. Вместе с тем эмоциональная окрашенность большинства тем, яркость иллюстраций учебников и пособий, возможность видеосопровождения и наличие компьютерных программ, которые можно использовать в качестве обучающих, делает этот учебный предмет потенциально привлекательным для обучающихся с ЗПР.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предмета «Окружающий мир», интегрирующего знания о природе, предметном мире, обществе и взаимодействии людей в нём, соответствует потребностям и интересам обучающихся с ЗПР младшего школьного возраста и направлено на достижение следующих целей: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формировании начальных знаний о природе и обществе, формирование предпосылок целостного взгляда на мир, начальных знаний о месте в нём человека на основе целостного взгляда на окружающий мир (природную и социальную среду обитания); освоение элементарных естественнонаучных, обществоведческих, нравственно-этических понятий, представленных в содержании данного учебного предмета; формирование представлений о ценности здоровья человека, его сохранения и укрепления, приверженности здоровому образу жизни; развитие умений и навыков применять полученные знания в реальной учебной и жизненной практике, связанной с поисково-исследовательской деятельностью (наблюдения, опыты, трудовая деятельность); духовно-нравственное развитие и воспитание личности гражданина России, понимание своей принадлежности к Российскому государству, определённому этносу; проявление уважения к истории, культуре, традициям народов РФ; освоение обучающимися с ЗПР основ мирового культурного опыта по созданию общечеловеческих ценностей, законов и правил построения взаимоотношений в социуме; обогащение духовного опыта обучающихся с ЗПР, развитие способности к социализации на основе принятия гуманистических норм жизни, приобретение начального опыта эмоционально-положительного отношения к природе в соответствии с экологическими нормами поведения; становление базовых навыков повседневного проявления культуры общения, гуманного отношения к людям, уважительного отношения к их взглядам, мнению и индивидуальности.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ходе изучения предмета «Окружающий мир» обучающиеся с ЗПР овладевают основами практикоориентированных знаний о человеке, природе и обществе, учатся осмысливать причинно-следственные связи в окружающем мире. Коррекционно-развивающий потенциал предмета заключается в развитии способности обучающегося с ЗПР использовать сформированные представления о мире для решения разнообразных предметно-практических и коммуникативных задач, развитии активности, любознательности и разумной предприимчивости во взаимодействии с миром живой и неживой природы.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Предмет обладает широкими возможностями для формирования у обучающихся фундамента экологической и культурологической грамотности и соответствующих компетентностей – умений проводить наблюдения в природе, ставить опыты, соблюдать правила поведения в мире природы и людей, правила здорового образа жизни. Это позволит обучающимся с ЗПР освоить основы адекватного природо- и культуросообразного поведения в окружающей природной и социальной среде, заложит основу для осмысления личного опыта, позволяя сделать явления окружающего мира понятными, знакомыми и предсказуемыми, давая обучающемуся с ЗПР возможность найти свое место в ближайшем окружении, попытаться прогнозировать направление своих личных интересов в гармонии с интересами природы и общества, тем самым обеспечивая в дальнейшем свое личное и социальное благополучие, что особенно важно для обучающихся с ЗПР.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Существенная особенность учебного предмета «Окружающий мир» состоит в том, что в нем заложена содержательная основа для широкой реализации межпредметных связей всех дисциплин начального образования.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с ЗПР основ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Общее число часов, рекомендованных для изучения окружающего мира, – 336 часов (два часа в неделю в каждом классе): 1 класс – 66 часов, 1 дополнительный класс – 66 часов, 2 класс – 68 часов, 3 класс – 68 часов, 4 класс – 68 часов.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  <w:r>
        <w:br w:type="page"/>
      </w:r>
    </w:p>
    <w:p>
      <w:pPr>
        <w:pStyle w:val="1"/>
        <w:rPr/>
      </w:pPr>
      <w:bookmarkStart w:id="3" w:name="_Toc130734948"/>
      <w:r>
        <w:rPr/>
        <w:t>СОДЕРЖАНИЕ УЧЕБНОГО ПРЕДМЕТА «ОКРУЖАЮЩИЙ МИР»</w:t>
      </w:r>
      <w:bookmarkEnd w:id="3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2"/>
        <w:rPr/>
      </w:pPr>
      <w:bookmarkStart w:id="4" w:name="_Toc130734949"/>
      <w:r>
        <w:rPr/>
        <w:t>Содержание обучения в 1 классе</w:t>
      </w:r>
      <w:bookmarkEnd w:id="4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общество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Школа. Школьные праздники. Классный, школьный коллектив. Друзья, взаимоотношения между ними; </w:t>
      </w:r>
      <w:r>
        <w:rPr>
          <w:rFonts w:cs="Times New Roman" w:ascii="Times New Roman" w:hAnsi="Times New Roman"/>
          <w:i/>
          <w:iCs/>
          <w:sz w:val="28"/>
          <w:szCs w:val="28"/>
        </w:rPr>
        <w:t>ценность дружбы, согласия, взаимной помощи</w:t>
      </w:r>
      <w:r>
        <w:rPr>
          <w:rStyle w:val="Style14"/>
          <w:rFonts w:cs="Times New Roman" w:ascii="Times New Roman" w:hAnsi="Times New Roman"/>
          <w:i/>
          <w:iCs/>
          <w:sz w:val="28"/>
          <w:szCs w:val="28"/>
        </w:rPr>
        <w:footnoteReference w:id="2"/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Режим труда и отдыха.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Семья. </w:t>
      </w:r>
      <w:r>
        <w:rPr>
          <w:rFonts w:cs="Times New Roman" w:ascii="Times New Roman" w:hAnsi="Times New Roman"/>
          <w:i/>
          <w:iCs/>
          <w:sz w:val="28"/>
          <w:szCs w:val="28"/>
        </w:rPr>
        <w:t>Моя семья в прошлом и настоящем.</w:t>
      </w:r>
      <w:r>
        <w:rPr>
          <w:rFonts w:cs="Times New Roman" w:ascii="Times New Roman" w:hAnsi="Times New Roman"/>
          <w:sz w:val="28"/>
          <w:szCs w:val="28"/>
        </w:rPr>
        <w:t xml:space="preserve"> Имена и фамилии членов семьи. Взаимоотношения и взаимопомощь в семье. Совместный труд и отдых. Домашний адрес.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Россия – наша Родина. Москва – столица России. Символы России (герб, флаг, гимн). Первоначальные сведения о родном крае.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Ценность и красота рукотворного мира. </w:t>
      </w:r>
      <w:r>
        <w:rPr>
          <w:rFonts w:cs="Times New Roman" w:ascii="Times New Roman" w:hAnsi="Times New Roman"/>
          <w:sz w:val="28"/>
          <w:szCs w:val="28"/>
        </w:rPr>
        <w:t>Правила поведения в социуме.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природа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Природа – среда обитания человека. Природа и предметы, созданные человеком. Бережное отношение к предметам, вещам, уход за ними. </w:t>
      </w:r>
      <w:r>
        <w:rPr>
          <w:rFonts w:cs="Times New Roman" w:ascii="Times New Roman" w:hAnsi="Times New Roman"/>
          <w:i/>
          <w:iCs/>
          <w:sz w:val="28"/>
          <w:szCs w:val="28"/>
        </w:rPr>
        <w:t>Неживая и живая природа.</w:t>
      </w:r>
      <w:r>
        <w:rPr>
          <w:rFonts w:cs="Times New Roman" w:ascii="Times New Roman" w:hAnsi="Times New Roman"/>
          <w:sz w:val="28"/>
          <w:szCs w:val="28"/>
        </w:rPr>
        <w:t xml:space="preserve"> Наблюдение за погодой своего края. Погода и термометр. Определение температуры воздуха по термометру.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Сезонные изменения в природе. Правила нравственного и безопасного поведения в природе.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Растительный мир. Растения ближайшего окружения (узнавание, называние, краткое описание). </w:t>
      </w:r>
      <w:r>
        <w:rPr>
          <w:rFonts w:cs="Times New Roman" w:ascii="Times New Roman" w:hAnsi="Times New Roman"/>
          <w:i/>
          <w:iCs/>
          <w:sz w:val="28"/>
          <w:szCs w:val="28"/>
        </w:rPr>
        <w:t>Лиственные и хвойные растения.</w:t>
      </w:r>
      <w:r>
        <w:rPr>
          <w:rFonts w:cs="Times New Roman" w:ascii="Times New Roman" w:hAnsi="Times New Roman"/>
          <w:sz w:val="28"/>
          <w:szCs w:val="28"/>
        </w:rPr>
        <w:t xml:space="preserve">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Мир животных.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Разные группы животных (звери, насекомые, птицы, рыбы и другие). </w:t>
      </w:r>
      <w:r>
        <w:rPr>
          <w:rFonts w:cs="Times New Roman" w:ascii="Times New Roman" w:hAnsi="Times New Roman"/>
          <w:sz w:val="28"/>
          <w:szCs w:val="28"/>
        </w:rPr>
        <w:t xml:space="preserve">Домашние и дикие животные (различия в условиях жизни). Забота о домашних питомцах.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необходимости соблюдения режима дня, правил личной гигиены.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окружающего мира в 1 классе способствует освоению на пропедевтическом уровне ряда </w:t>
      </w:r>
      <w:r>
        <w:rPr>
          <w:rFonts w:cs="Times New Roman" w:ascii="Times New Roman" w:hAnsi="Times New Roman"/>
          <w:b/>
          <w:sz w:val="28"/>
          <w:szCs w:val="28"/>
        </w:rPr>
        <w:t>универсальных учебных действий</w:t>
      </w:r>
      <w:r>
        <w:rPr>
          <w:rFonts w:cs="Times New Roman" w:ascii="Times New Roman" w:hAnsi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универсальные учебных действий, совместной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информация может быть представлена в разной форме: текста, иллюстраций, видео; соотносить иллюстрацию явления (объекта, предмета) с его названием.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название страны, её столицы;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оценивать выполнение правил безопасного поведения на дорогах и улицах другими детьми; анализировать с помощью учителя предложенные ситуации: устанавливать нарушения режима дня; нарушения правил дорожного движения.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работу, определять нарушение правил взаимоотношений, при участии учителя устранять возникающие конфликты.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2"/>
        <w:rPr/>
      </w:pPr>
      <w:bookmarkStart w:id="5" w:name="_Toc130734950"/>
      <w:r>
        <w:rPr/>
        <w:t>Содержание обучения в 1 дополнительном классе</w:t>
      </w:r>
      <w:bookmarkEnd w:id="5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общество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Режим труда и отдыха.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Россия – наша Родина. Москва – столица России. Символы России (герб, флаг, гимн). </w:t>
      </w:r>
      <w:r>
        <w:rPr>
          <w:rFonts w:cs="Times New Roman" w:ascii="Times New Roman" w:hAnsi="Times New Roman"/>
          <w:i/>
          <w:iCs/>
          <w:sz w:val="28"/>
          <w:szCs w:val="28"/>
        </w:rPr>
        <w:t>Народы России.</w:t>
      </w:r>
      <w:r>
        <w:rPr>
          <w:rFonts w:cs="Times New Roman" w:ascii="Times New Roman" w:hAnsi="Times New Roman"/>
          <w:sz w:val="28"/>
          <w:szCs w:val="28"/>
        </w:rPr>
        <w:t xml:space="preserve"> Первоначальные сведения о родном крае. Название своего населённого пункта (города, села), региона.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Культурные объекты родного края.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Ценность и красота рукотворного мира.</w:t>
      </w:r>
      <w:r>
        <w:rPr>
          <w:rFonts w:cs="Times New Roman" w:ascii="Times New Roman" w:hAnsi="Times New Roman"/>
          <w:sz w:val="28"/>
          <w:szCs w:val="28"/>
        </w:rPr>
        <w:t xml:space="preserve"> Правила поведения в социуме.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природа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Сезонные изменения в природе. Взаимосвязи между человеком и природой. Правила нравственного и безопасного поведения в природе.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Понимание необходимости соблюдения режима дня, </w:t>
      </w:r>
      <w:r>
        <w:rPr>
          <w:rFonts w:cs="Times New Roman" w:ascii="Times New Roman" w:hAnsi="Times New Roman"/>
          <w:i/>
          <w:iCs/>
          <w:sz w:val="28"/>
          <w:szCs w:val="28"/>
        </w:rPr>
        <w:t>правил здорового питания</w:t>
      </w:r>
      <w:r>
        <w:rPr>
          <w:rFonts w:cs="Times New Roman" w:ascii="Times New Roman" w:hAnsi="Times New Roman"/>
          <w:sz w:val="28"/>
          <w:szCs w:val="28"/>
        </w:rPr>
        <w:t xml:space="preserve"> и личной гигиены.  Правила безопасности в быту: пользование бытовыми электроприборами, газовыми плитами.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Дорога от дома до школы. Правила безопасного поведения пешехода (дорожные знаки, дорожная разметка, дорожные сигналы).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Безопасность в информационно-коммуникационной сети «Интернет» (электронный дневник и электронные ресурсы школы) в условиях контролируемого доступа в информационно-телекоммуникационную сеть «Интернет».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окружающего мира в 1 дополнительном классе способствует освоению на пропедевтическом уровне ряда </w:t>
      </w:r>
      <w:r>
        <w:rPr>
          <w:rFonts w:cs="Times New Roman" w:ascii="Times New Roman" w:hAnsi="Times New Roman"/>
          <w:b/>
          <w:sz w:val="28"/>
          <w:szCs w:val="28"/>
        </w:rPr>
        <w:t>универсальных учебных действий</w:t>
      </w:r>
      <w:r>
        <w:rPr>
          <w:rFonts w:cs="Times New Roman" w:ascii="Times New Roman" w:hAnsi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универсальные учебных действий, совместной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сравнивать под руководством учителя происходящие в природе изменения; наблюдать под руководством учителя зависимость изменений в живой природе от состояния неживой природы; приводить с опорой на образец примеры представителей разных групп животных (звери, насекомые, рыбы, птицы), называть (после проведенного анализа) главную особенность представителей одной группы (в пределах изученного); приводить с опорой на образец примеры лиственных и хвойных растений, сравнивать их, используя картинный план/схему, устанавливать различия во внешнем виде с опорой на алгоритм.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 соотносить иллюстрацию явления (объекта, предмета) с его названием.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учебного диалога слушать говорящего; отвечать на вопросы; уважительно относиться к разным мнениям; воспроизводить названия своего населенного пункта, название страны, её столицы; воспроизводить наизусть слова гимна России; соотносить предметы декоративно-прикладного искусства с принадлежностью народу Российской Федерации (с использованием иллюстративно-дидактических материалов учебника, рабочей тетради), описывать предмет по предложенному плану; описывать по предложенному плану время года; сравнивать с опорой на схему/алгоритм домашних и диких животных, объяснять, чем они различаются.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сравнивать с помощью учителя и с опорой на план организацию </w:t>
      </w:r>
      <w:r>
        <w:rPr>
          <w:rFonts w:cs="Times New Roman" w:ascii="Times New Roman" w:hAnsi="Times New Roman"/>
          <w:color w:val="000000" w:themeColor="text1"/>
          <w:sz w:val="28"/>
          <w:szCs w:val="28"/>
        </w:rPr>
        <w:t>с</w:t>
      </w:r>
      <w:r>
        <w:rPr>
          <w:rFonts w:cs="Times New Roman" w:ascii="Times New Roman" w:hAnsi="Times New Roman"/>
          <w:sz w:val="28"/>
          <w:szCs w:val="28"/>
        </w:rPr>
        <w:t>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оценивать выполнение правил безопасного поведения на дорогах и улицах другими детьми; анализировать с помощью учителя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Совместная деятельность способствует формированию умений соблюдать правила общения в совместной деятельности (при необходимости под руководством взрослого): договариваться, справедливо распределять работу, определять нарушение правил взаимоотношений, при участии учителя устранять возникающие конфликты.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2"/>
        <w:rPr/>
      </w:pPr>
      <w:bookmarkStart w:id="6" w:name="_Toc130734951"/>
      <w:r>
        <w:rPr/>
        <w:t>Содержание обучения во 2 классе</w:t>
      </w:r>
      <w:bookmarkEnd w:id="6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общество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Наша Родина – Россия, Российская Федерация. Россия и её столица на карте. Государственные символы России. Москва – столица России. </w:t>
      </w:r>
      <w:r>
        <w:rPr>
          <w:rFonts w:cs="Times New Roman" w:ascii="Times New Roman" w:hAnsi="Times New Roman"/>
          <w:i/>
          <w:iCs/>
          <w:sz w:val="28"/>
          <w:szCs w:val="28"/>
        </w:rPr>
        <w:t>Святыни Москвы –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</w:t>
      </w:r>
      <w:r>
        <w:rPr>
          <w:rFonts w:cs="Times New Roman" w:ascii="Times New Roman" w:hAnsi="Times New Roman"/>
          <w:sz w:val="28"/>
          <w:szCs w:val="28"/>
        </w:rPr>
        <w:t xml:space="preserve"> Герб Москвы. Расположение Москвы на карте.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Города России. Россия – многонациональное государство. </w:t>
      </w:r>
      <w:r>
        <w:rPr>
          <w:rFonts w:cs="Times New Roman" w:ascii="Times New Roman" w:hAnsi="Times New Roman"/>
          <w:sz w:val="28"/>
          <w:szCs w:val="28"/>
        </w:rPr>
        <w:t>Народы России, их традиции, обычаи, праздники</w:t>
      </w:r>
      <w:r>
        <w:rPr>
          <w:rFonts w:cs="Times New Roman" w:ascii="Times New Roman" w:hAnsi="Times New Roman"/>
          <w:i/>
          <w:iCs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</w:rPr>
        <w:t xml:space="preserve"> Родной край, его природные и культурные достопримечательности. Значимые события истории родного края.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Семья. Семейные ценности и традиции. Родословная. Составление схемы родословного древа, истории семьи.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Правила культурного поведения в общественных местах. </w:t>
      </w:r>
      <w:r>
        <w:rPr>
          <w:rFonts w:cs="Times New Roman" w:ascii="Times New Roman" w:hAnsi="Times New Roman"/>
          <w:i/>
          <w:iCs/>
          <w:sz w:val="28"/>
          <w:szCs w:val="28"/>
        </w:rPr>
        <w:t>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природа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Методы познания природы: наблюдения, опыты, измерения.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 xml:space="preserve">Звёзды и созвездия, наблюдения звёздного неба. Планеты. </w:t>
      </w:r>
      <w:r>
        <w:rPr>
          <w:rFonts w:cs="Times New Roman" w:ascii="Times New Roman" w:hAnsi="Times New Roman"/>
          <w:sz w:val="28"/>
          <w:szCs w:val="28"/>
        </w:rPr>
        <w:t xml:space="preserve">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</w:t>
      </w:r>
      <w:r>
        <w:rPr>
          <w:rFonts w:cs="Times New Roman" w:ascii="Times New Roman" w:hAnsi="Times New Roman"/>
          <w:i/>
          <w:iCs/>
          <w:sz w:val="28"/>
          <w:szCs w:val="28"/>
        </w:rPr>
        <w:t>Ориентирование на местности по местным природным признакам, Солнцу. Компас, устройство; ориентирование с помощью компаса.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Многообразие растений. Деревья, кустарники, травы. Дикорастущие и культурные растения. Связи в природе. </w:t>
      </w:r>
      <w:r>
        <w:rPr>
          <w:rFonts w:cs="Times New Roman" w:ascii="Times New Roman" w:hAnsi="Times New Roman"/>
          <w:i/>
          <w:iCs/>
          <w:sz w:val="28"/>
          <w:szCs w:val="28"/>
        </w:rPr>
        <w:t>Годовой ход изменений в жизни растений.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Многообразие животных. Насекомые, рыбы, птицы, звери, </w:t>
      </w:r>
      <w:r>
        <w:rPr>
          <w:rFonts w:cs="Times New Roman" w:ascii="Times New Roman" w:hAnsi="Times New Roman"/>
          <w:i/>
          <w:iCs/>
          <w:sz w:val="28"/>
          <w:szCs w:val="28"/>
        </w:rPr>
        <w:t>земноводные, пресмыкающиеся</w:t>
      </w:r>
      <w:r>
        <w:rPr>
          <w:rFonts w:cs="Times New Roman" w:ascii="Times New Roman" w:hAnsi="Times New Roman"/>
          <w:sz w:val="28"/>
          <w:szCs w:val="28"/>
        </w:rPr>
        <w:t xml:space="preserve">: общая характеристика внешних признаков. Связи в природе. </w:t>
      </w:r>
      <w:r>
        <w:rPr>
          <w:rFonts w:cs="Times New Roman" w:ascii="Times New Roman" w:hAnsi="Times New Roman"/>
          <w:i/>
          <w:iCs/>
          <w:sz w:val="28"/>
          <w:szCs w:val="28"/>
        </w:rPr>
        <w:t>Годовой ход изменений в жизни животных.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Здоровый образ жизни: режим дня (чередование сна, учебных занятий, двигательной активности) </w:t>
      </w:r>
      <w:r>
        <w:rPr>
          <w:rFonts w:cs="Times New Roman" w:ascii="Times New Roman" w:hAnsi="Times New Roman"/>
          <w:i/>
          <w:iCs/>
          <w:sz w:val="28"/>
          <w:szCs w:val="28"/>
        </w:rPr>
        <w:t>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  <w:r>
        <w:rPr>
          <w:rFonts w:cs="Times New Roman" w:ascii="Times New Roman" w:hAnsi="Times New Roman"/>
          <w:sz w:val="28"/>
          <w:szCs w:val="28"/>
        </w:rPr>
        <w:t xml:space="preserve"> 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 </w:t>
      </w:r>
      <w:r>
        <w:rPr>
          <w:rFonts w:cs="Times New Roman" w:ascii="Times New Roman" w:hAnsi="Times New Roman"/>
          <w:i/>
          <w:iCs/>
          <w:sz w:val="28"/>
          <w:szCs w:val="28"/>
        </w:rPr>
        <w:t>Правила поведения при пользовании компьютером. Безопасность в информационно-коммуникационной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окружающего мира во 2 классе способствует освоению на пропедевтическом уровне ряда </w:t>
      </w:r>
      <w:r>
        <w:rPr>
          <w:rFonts w:cs="Times New Roman" w:ascii="Times New Roman" w:hAnsi="Times New Roman"/>
          <w:b/>
          <w:sz w:val="28"/>
          <w:szCs w:val="28"/>
        </w:rPr>
        <w:t>универсальных учебных действий</w:t>
      </w:r>
      <w:r>
        <w:rPr>
          <w:rFonts w:cs="Times New Roman" w:ascii="Times New Roman" w:hAnsi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универсальные учебных действий, совместной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Базовые логические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методах познания природы (наблюдение, опыт, сравнение, измерение); определять на основе наблюдения и визуальной подсказки состояние вещества (жидкое, твёрдое, газообразное); различать символы Российской Федерации; различать деревья, кустарники, травы; приводить примеры с опорой на образец (в пределах изученного); группировать растения: дикорастущие и культурные (с опорой на образец); лекарственные и ядовитые (в пределах изученного) (с опорой на образец); различать прошлое, настоящее, будущее.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различать информацию, представленную в тексте, графически, аудиовизуально; читать информацию, представленную в схеме, таблице с помощью учителя; используя текстовую информацию, заполнять таблицы (при необходимости обращаясь к помощи учителя); соотносить пример (рисунок, предложенную ситуацию) со временем протекания.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терминах (понятиях), соотносить их с краткой характеристикой: понятия и термины, связанные с социальным миром (органы чувств; старшее поколение, культура поведения; Родина, столица, родной край); понятия и термины, связанные с миром природы (среда обитания, тело, явление, вещество; заповедник); понятия и термины, связанные с организацией своей жизни и охраны здоровья (режим, правильное питание, закаливание, безопасность, опасная ситуация); описывать условия жизни на Земле, отличие нашей планеты от других планет Солнечной системы с опорой на план/опорные слова; создавать небольшие описания на предложенную тему (например, «Моя семья», «Какие бывают профессии?», «Что «умеют» органы чувств?», «Лес природное сообщество» и другие с опорой на план/опорные слова); приводить примеры растений и животных, занесённых в Красную книгу России (на примере своей местности).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следовать образцу, предложенному плану и инструкции при решении учебной задачи; контролировать с небольшой помощью учителя последовательность действий по решению учебной задачи; оценивать результаты своей работы, спокойно, без обид принимать советы и замечания.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Совместная деятельность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 под руководством учителя; оценивать жизненные ситуации с точки зрения правил поведения, культуры общения; проводить в парах (группах) простые опыты по определению свойств разных веществ (вода, молоко, сахар, соль, железо), участвовать в составлении плана работы, оценивать свой вклад в общее дело под руководством учителя; определять причины возможных конфликтов после проведенного анализа, выбирать (из предложенных) способы их разрешения.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2"/>
        <w:rPr/>
      </w:pPr>
      <w:bookmarkStart w:id="7" w:name="_Toc130734952"/>
      <w:r>
        <w:rPr/>
        <w:t>Содержание обучения в 3 классе</w:t>
      </w:r>
      <w:bookmarkEnd w:id="7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общество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Уникальные памятники культуры России, родного края. </w:t>
      </w:r>
      <w:r>
        <w:rPr>
          <w:rFonts w:cs="Times New Roman" w:ascii="Times New Roman" w:hAnsi="Times New Roman"/>
          <w:sz w:val="28"/>
          <w:szCs w:val="28"/>
        </w:rPr>
        <w:t>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Семья – коллектив близких, родных людей. </w:t>
      </w:r>
      <w:r>
        <w:rPr>
          <w:rFonts w:cs="Times New Roman" w:ascii="Times New Roman" w:hAnsi="Times New Roman"/>
          <w:i/>
          <w:iCs/>
          <w:sz w:val="28"/>
          <w:szCs w:val="28"/>
        </w:rPr>
        <w:t>Семейный бюджет, доходы и расходы семьи.</w:t>
      </w:r>
      <w:r>
        <w:rPr>
          <w:rFonts w:cs="Times New Roman" w:ascii="Times New Roman" w:hAnsi="Times New Roman"/>
          <w:sz w:val="28"/>
          <w:szCs w:val="28"/>
        </w:rPr>
        <w:t xml:space="preserve"> Уважение к семейным ценностям.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Правила нравственного поведения в социуме. </w:t>
      </w:r>
      <w:r>
        <w:rPr>
          <w:rFonts w:cs="Times New Roman" w:ascii="Times New Roman" w:hAnsi="Times New Roman"/>
          <w:i/>
          <w:iCs/>
          <w:sz w:val="28"/>
          <w:szCs w:val="28"/>
        </w:rPr>
        <w:t>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Значение труда в жизни человека и общества. </w:t>
      </w:r>
      <w:r>
        <w:rPr>
          <w:rFonts w:cs="Times New Roman" w:ascii="Times New Roman" w:hAnsi="Times New Roman"/>
          <w:i/>
          <w:iCs/>
          <w:sz w:val="28"/>
          <w:szCs w:val="28"/>
        </w:rPr>
        <w:t>Трудолюбие как общественно значимая ценность в культуре народов России.</w:t>
      </w:r>
      <w:r>
        <w:rPr>
          <w:rFonts w:cs="Times New Roman" w:ascii="Times New Roman" w:hAnsi="Times New Roman"/>
          <w:sz w:val="28"/>
          <w:szCs w:val="28"/>
        </w:rPr>
        <w:t xml:space="preserve"> Особенности труда людей родного края, их профессии.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природа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Методы изучения природы. Карта мира. Материки и части света. Вещество. Разнообразие веществ в окружающем мире.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Примеры веществ: соль, сахар, вода, природный газ.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Твёрдые тела, жидкости, газы. </w:t>
      </w:r>
      <w:r>
        <w:rPr>
          <w:rFonts w:cs="Times New Roman" w:ascii="Times New Roman" w:hAnsi="Times New Roman"/>
          <w:sz w:val="28"/>
          <w:szCs w:val="28"/>
        </w:rPr>
        <w:t xml:space="preserve">Простейшие практические работы с веществами, жидкостями, газами. </w:t>
      </w:r>
      <w:r>
        <w:rPr>
          <w:rFonts w:cs="Times New Roman" w:ascii="Times New Roman" w:hAnsi="Times New Roman"/>
          <w:i/>
          <w:iCs/>
          <w:sz w:val="28"/>
          <w:szCs w:val="28"/>
        </w:rPr>
        <w:t>Воздух – смесь газов. Свойства воздуха.</w:t>
      </w:r>
      <w:r>
        <w:rPr>
          <w:rFonts w:cs="Times New Roman" w:ascii="Times New Roman" w:hAnsi="Times New Roman"/>
          <w:sz w:val="28"/>
          <w:szCs w:val="28"/>
        </w:rPr>
        <w:t xml:space="preserve"> Значение воздуха для растений, животных, человека. Вода. </w:t>
      </w:r>
      <w:r>
        <w:rPr>
          <w:rFonts w:cs="Times New Roman" w:ascii="Times New Roman" w:hAnsi="Times New Roman"/>
          <w:i/>
          <w:iCs/>
          <w:sz w:val="28"/>
          <w:szCs w:val="28"/>
        </w:rPr>
        <w:t>Свойства воды.</w:t>
      </w:r>
      <w:r>
        <w:rPr>
          <w:rFonts w:cs="Times New Roman" w:ascii="Times New Roman" w:hAnsi="Times New Roman"/>
          <w:sz w:val="28"/>
          <w:szCs w:val="28"/>
        </w:rPr>
        <w:t xml:space="preserve"> Состояния воды, её распространение в природе, значение для живых организмов и хозяйственной жизни человека. Круговорот воды в природе. </w:t>
      </w:r>
      <w:r>
        <w:rPr>
          <w:rFonts w:cs="Times New Roman" w:ascii="Times New Roman" w:hAnsi="Times New Roman"/>
          <w:i/>
          <w:iCs/>
          <w:sz w:val="28"/>
          <w:szCs w:val="28"/>
        </w:rPr>
        <w:t>Охрана воздуха, воды.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Первоначальные представления о бактериях. Грибы: строение шляпочных грибов, грибы съедобные и несъедобные. Разнообразие растений.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Зависимость жизненного цикла организмов от условий окружающей среды.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Размножение и развитие растений. 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Особенности питания и дыхания растений. </w:t>
      </w:r>
      <w:r>
        <w:rPr>
          <w:rFonts w:cs="Times New Roman" w:ascii="Times New Roman" w:hAnsi="Times New Roman"/>
          <w:sz w:val="28"/>
          <w:szCs w:val="28"/>
        </w:rPr>
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</w:r>
      <w:r>
        <w:rPr>
          <w:rFonts w:cs="Times New Roman" w:ascii="Times New Roman" w:hAnsi="Times New Roman"/>
          <w:i/>
          <w:iCs/>
          <w:sz w:val="28"/>
          <w:szCs w:val="28"/>
        </w:rPr>
        <w:t>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Разнообразие животных. </w:t>
      </w:r>
      <w:r>
        <w:rPr>
          <w:rFonts w:cs="Times New Roman" w:ascii="Times New Roman" w:hAnsi="Times New Roman"/>
          <w:i/>
          <w:iCs/>
          <w:sz w:val="28"/>
          <w:szCs w:val="28"/>
        </w:rPr>
        <w:t>Зависимость жизненного цикла организмов от условий окружающей среды.</w:t>
      </w:r>
      <w:r>
        <w:rPr>
          <w:rFonts w:cs="Times New Roman" w:ascii="Times New Roman" w:hAnsi="Times New Roman"/>
          <w:sz w:val="28"/>
          <w:szCs w:val="28"/>
        </w:rPr>
        <w:t xml:space="preserve"> Размножение и развитие животных (рыбы, птицы, звери). Особенности питания животных. </w:t>
      </w:r>
      <w:r>
        <w:rPr>
          <w:rFonts w:cs="Times New Roman" w:ascii="Times New Roman" w:hAnsi="Times New Roman"/>
          <w:i/>
          <w:iCs/>
          <w:sz w:val="28"/>
          <w:szCs w:val="28"/>
        </w:rPr>
        <w:t>Цепи питания.</w:t>
      </w:r>
      <w:r>
        <w:rPr>
          <w:rFonts w:cs="Times New Roman" w:ascii="Times New Roman" w:hAnsi="Times New Roman"/>
          <w:sz w:val="28"/>
          <w:szCs w:val="28"/>
        </w:rPr>
        <w:t xml:space="preserve">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</w:r>
      <w:r>
        <w:rPr>
          <w:rFonts w:cs="Times New Roman" w:ascii="Times New Roman" w:hAnsi="Times New Roman"/>
          <w:i/>
          <w:iCs/>
          <w:sz w:val="28"/>
          <w:szCs w:val="28"/>
        </w:rPr>
        <w:t>Животные родного края, их названия, краткая характеристика на основе наблюдений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Природные сообщества: лес, луг, пруд. </w:t>
      </w:r>
      <w:r>
        <w:rPr>
          <w:rFonts w:cs="Times New Roman" w:ascii="Times New Roman" w:hAnsi="Times New Roman"/>
          <w:i/>
          <w:iCs/>
          <w:sz w:val="28"/>
          <w:szCs w:val="28"/>
        </w:rPr>
        <w:t>Взаимосвязи в природном сообществе: растения – пища и укрытие для животных; животные – распространители плодов и семян растений.</w:t>
      </w:r>
      <w:r>
        <w:rPr>
          <w:rFonts w:cs="Times New Roman" w:ascii="Times New Roman" w:hAnsi="Times New Roman"/>
          <w:sz w:val="28"/>
          <w:szCs w:val="28"/>
        </w:rPr>
        <w:t xml:space="preserve"> Влияние человека на природные сообщества. </w:t>
      </w:r>
      <w:r>
        <w:rPr>
          <w:rFonts w:cs="Times New Roman" w:ascii="Times New Roman" w:hAnsi="Times New Roman"/>
          <w:i/>
          <w:iCs/>
          <w:sz w:val="28"/>
          <w:szCs w:val="28"/>
        </w:rPr>
        <w:t>Природные сообщества родного края (2–3 примера на основе наблюдений).</w:t>
      </w:r>
      <w:r>
        <w:rPr>
          <w:rFonts w:cs="Times New Roman" w:ascii="Times New Roman" w:hAnsi="Times New Roman"/>
          <w:sz w:val="28"/>
          <w:szCs w:val="28"/>
        </w:rPr>
        <w:t xml:space="preserve"> Правила нравственного поведения в природных сообществах.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Человек – часть природы. Общее представление о строении тела человека. </w:t>
      </w:r>
      <w:r>
        <w:rPr>
          <w:rFonts w:cs="Times New Roman" w:ascii="Times New Roman" w:hAnsi="Times New Roman"/>
          <w:i/>
          <w:iCs/>
          <w:sz w:val="28"/>
          <w:szCs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r>
        <w:rPr>
          <w:rFonts w:cs="Times New Roman" w:ascii="Times New Roman" w:hAnsi="Times New Roman"/>
          <w:sz w:val="28"/>
          <w:szCs w:val="28"/>
        </w:rPr>
        <w:t xml:space="preserve"> Измерение температуры тела человека, частоты пульса.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  <w:r>
        <w:rPr>
          <w:rFonts w:cs="Times New Roman" w:ascii="Times New Roman" w:hAnsi="Times New Roman"/>
          <w:sz w:val="28"/>
          <w:szCs w:val="28"/>
        </w:rPr>
        <w:t xml:space="preserve">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Безопасность в информационно-телекоммуникационной сети «Интернет»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«Интернет».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окружающего мира в 3 классе способствует освоению ряда </w:t>
      </w:r>
      <w:r>
        <w:rPr>
          <w:rFonts w:cs="Times New Roman" w:ascii="Times New Roman" w:hAnsi="Times New Roman"/>
          <w:b/>
          <w:sz w:val="28"/>
          <w:szCs w:val="28"/>
        </w:rPr>
        <w:t>универсальных учебных действий</w:t>
      </w:r>
      <w:r>
        <w:rPr>
          <w:rFonts w:cs="Times New Roman" w:ascii="Times New Roman" w:hAnsi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проводить несложные наблюдения в природе (сезонные изменения, поведение животных) по предложенному плану; на основе результатов совместных с одноклассниками наблюдений (в парах, группах) делать выводы по предложенному алгоритму; устанавливать зависимость между внешним видом, особенностями поведения и условиями жизни животного под руководством учителя; определять (в процессе рассматривания объектов и явлений) существенные признаки и отношения между объектами и явлениями используя наводящие вопросы; моделировать цепи питания в природном сообществе с использованием наглядности и помощи учителя; ориентироваться в понятиях «век», «столетие», «историческое время»; соотносить историческое событие с датой (историческим периодом) с использованием справочных материалов.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с помощью учителя на глобусе материки и океаны, воспроизводить их названия; находить с помощью учителя на карте нашу страну, столицу, свой регион; читать с помощью учителя несложные планы, соотносить условные обозначения с изображёнными объектами; находить по предложению и под руководством учителя информацию в разных источниках: текстах, таблицах, схемах, в том числе в информационно-коммуникационной сети «Интернет» (в условиях контролируемого входа); соблюдать правила безопасности при работе в информационной среде.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понятия и термины, связанные с социальным миром (безопасность, семейный бюджет, памятник культуры); понятия и термины, связанные с миром природы (планета, материк, океан, модель Земли, цепь питания, Красная книга); понятия и термины, связанные с безопасной жизнедеятельностью (знаки дорожного движения, дорожные ловушки, опасные ситуации); описывать (характеризовать) по предложенной схеме/плану условия жизни на Земле;   описывать по опорным словам схожие, различные, индивидуальные признаки на основе сравнения объектов природы; приводить примеры, кратко характеризовать по плану представителей разных царств природы; называть признаки (характеризовать) животного (растения) как живого организма; 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шаги по решению учебной задачи, контролировать свои действия (при помощи учителя); устанавливать причину возникающей трудности или ошибки после предварительного анализа.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Совместная деятельность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участвуя в совместной деятельности, выполнять роли руководителя (лидера) (с помощью учителя), подчинённого; положительно реагировать на советы и замечания в свой адрес; 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учётом этики общения (при необходимости прибегая к помощи учителя).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8" w:name="_Toc130734953"/>
      <w:r>
        <w:rPr/>
        <w:t>Содержание обучения в 4 классе</w:t>
      </w:r>
      <w:bookmarkEnd w:id="8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общество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Конституция – Основной закон Российской Федерации.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Права и обязанности гражданина Российской Федерации.</w:t>
      </w:r>
      <w:r>
        <w:rPr>
          <w:rFonts w:cs="Times New Roman" w:ascii="Times New Roman" w:hAnsi="Times New Roman"/>
          <w:sz w:val="28"/>
          <w:szCs w:val="28"/>
        </w:rPr>
        <w:t xml:space="preserve"> Президент Российской Федерации – глава государства. </w:t>
      </w:r>
      <w:r>
        <w:rPr>
          <w:rFonts w:cs="Times New Roman" w:ascii="Times New Roman" w:hAnsi="Times New Roman"/>
          <w:i/>
          <w:iCs/>
          <w:sz w:val="28"/>
          <w:szCs w:val="28"/>
        </w:rPr>
        <w:t>Политико-административная карта России.</w:t>
      </w:r>
      <w:r>
        <w:rPr>
          <w:rFonts w:cs="Times New Roman" w:ascii="Times New Roman" w:hAnsi="Times New Roman"/>
          <w:sz w:val="28"/>
          <w:szCs w:val="28"/>
        </w:rPr>
        <w:t xml:space="preserve"> Общая характеристика родного края, важнейшие достопримечательности, знаменитые соотечественники.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Города России. </w:t>
      </w:r>
      <w:r>
        <w:rPr>
          <w:rFonts w:cs="Times New Roman" w:ascii="Times New Roman" w:hAnsi="Times New Roman"/>
          <w:i/>
          <w:iCs/>
          <w:sz w:val="28"/>
          <w:szCs w:val="28"/>
        </w:rPr>
        <w:t>Святыни городов России.</w:t>
      </w:r>
      <w:r>
        <w:rPr>
          <w:rFonts w:cs="Times New Roman" w:ascii="Times New Roman" w:hAnsi="Times New Roman"/>
          <w:sz w:val="28"/>
          <w:szCs w:val="28"/>
        </w:rPr>
        <w:t xml:space="preserve"> Главный город родного края: достопримечательности, история и характеристика отдельных исторических событий, связанных с ним.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  <w:t>История Отечества. «Лента времени» и историческая карта.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Cs/>
          <w:sz w:val="28"/>
          <w:szCs w:val="28"/>
        </w:rPr>
        <w:t>Наиболее важные и яркие события общественной и культурной жизни страны в разные исторические периоды:</w:t>
      </w:r>
      <w:r>
        <w:rPr>
          <w:rFonts w:cs="Times New Roman" w:ascii="Times New Roman" w:hAnsi="Times New Roman"/>
          <w:i/>
          <w:iCs/>
          <w:sz w:val="28"/>
          <w:szCs w:val="28"/>
        </w:rPr>
        <w:t xml:space="preserve">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 Наиболее значимые объекты списка Всемирного культурного наследия в России и за рубежом. Охрана памятников истории и культуры. </w:t>
      </w:r>
      <w:r>
        <w:rPr>
          <w:rFonts w:cs="Times New Roman" w:ascii="Times New Roman" w:hAnsi="Times New Roman"/>
          <w:iCs/>
          <w:sz w:val="28"/>
          <w:szCs w:val="28"/>
        </w:rPr>
        <w:t>Посильное участие в охране памятников истории и культуры своего края.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Личная ответственность каждого человека за сохранность историко-культурного наследия своего края.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Человек и природа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Методы познания окружающей природы: наблюдения, сравнения, измерения, опыты по исследованию природных объектов и явлений. Солнце ближайшая к нам звезда, источник света и тепла для всего живого на Земле. </w:t>
      </w:r>
      <w:r>
        <w:rPr>
          <w:rFonts w:cs="Times New Roman" w:ascii="Times New Roman" w:hAnsi="Times New Roman"/>
          <w:i/>
          <w:iCs/>
          <w:sz w:val="28"/>
          <w:szCs w:val="28"/>
        </w:rPr>
        <w:t>Характеристика планет Солнечной системы. Естественные спутники планет.</w:t>
      </w:r>
      <w:r>
        <w:rPr>
          <w:rFonts w:cs="Times New Roman" w:ascii="Times New Roman" w:hAnsi="Times New Roman"/>
          <w:sz w:val="28"/>
          <w:szCs w:val="28"/>
        </w:rPr>
        <w:t xml:space="preserve"> Смена дня и ночи на Земле. Вращение Земли как причина смены дня и ночи. Обращение Земли вокруг Солнца и смена времён года. Формы земной поверхности: равнины, горы, холмы, овраги (общее представление, условное обозначение равнин и гор на карте). Равнины и горы России. </w:t>
      </w:r>
      <w:r>
        <w:rPr>
          <w:rFonts w:cs="Times New Roman" w:ascii="Times New Roman" w:hAnsi="Times New Roman"/>
          <w:i/>
          <w:iCs/>
          <w:sz w:val="28"/>
          <w:szCs w:val="28"/>
        </w:rPr>
        <w:t>Особенности поверхности родного края (краткая характеристика на основе наблюдений).</w:t>
      </w:r>
      <w:r>
        <w:rPr>
          <w:rFonts w:cs="Times New Roman" w:ascii="Times New Roman" w:hAnsi="Times New Roman"/>
          <w:sz w:val="28"/>
          <w:szCs w:val="28"/>
        </w:rPr>
        <w:t xml:space="preserve"> 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</w:t>
      </w:r>
      <w:r>
        <w:rPr>
          <w:rFonts w:cs="Times New Roman" w:ascii="Times New Roman" w:hAnsi="Times New Roman"/>
          <w:iCs/>
          <w:sz w:val="28"/>
          <w:szCs w:val="28"/>
        </w:rPr>
        <w:t>Водоёмы и реки родного края (названия, краткая характеристика на основе наблюдений)</w:t>
      </w:r>
      <w:r>
        <w:rPr>
          <w:rFonts w:cs="Times New Roman" w:ascii="Times New Roman" w:hAnsi="Times New Roman"/>
          <w:i/>
          <w:iCs/>
          <w:sz w:val="28"/>
          <w:szCs w:val="28"/>
        </w:rPr>
        <w:t>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Наиболее значимые природные объекты списка Всемирного наследия в России и за рубежом (2–3 объекта).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Некоторые доступные для понимания экологические проблемы взаимодействия человека и природы.</w:t>
      </w:r>
      <w:r>
        <w:rPr>
          <w:rFonts w:cs="Times New Roman" w:ascii="Times New Roman" w:hAnsi="Times New Roman"/>
          <w:sz w:val="28"/>
          <w:szCs w:val="28"/>
        </w:rPr>
        <w:t xml:space="preserve"> Охрана природных богатств: воды, воздуха, полезных ископаемых, растительного и животного мира. Правила нравственного поведения в природе. </w:t>
      </w:r>
      <w:r>
        <w:rPr>
          <w:rFonts w:cs="Times New Roman" w:ascii="Times New Roman" w:hAnsi="Times New Roman"/>
          <w:i/>
          <w:iCs/>
          <w:sz w:val="28"/>
          <w:szCs w:val="28"/>
        </w:rPr>
        <w:t>Международная Красная книга (отдельные примеры).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b/>
          <w:bCs/>
          <w:i/>
          <w:iCs/>
          <w:sz w:val="28"/>
          <w:szCs w:val="28"/>
        </w:rPr>
        <w:t>Правила безопасной жизнедеятельности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i/>
          <w:i/>
          <w:iCs/>
          <w:sz w:val="28"/>
          <w:szCs w:val="28"/>
        </w:rPr>
      </w:pPr>
      <w:r>
        <w:rPr>
          <w:rFonts w:cs="Times New Roman" w:ascii="Times New Roman" w:hAnsi="Times New Roman"/>
          <w:i/>
          <w:iCs/>
          <w:sz w:val="28"/>
          <w:szCs w:val="28"/>
        </w:rPr>
        <w:t>Здоровый образ жизни: профилактика вредных привычек.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Безопасность в городе (планирование маршрутов с учётом транспортной инфраструктуры города; правила безопасного поведения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средств защиты велосипедиста, правила использования самоката и других средств индивидуальной мобильности. Безопасность в информационно-телекоммуникационной сети «Интернет»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Изучение окружающего мира в 4 классе способствует освоению ряда </w:t>
      </w:r>
      <w:r>
        <w:rPr>
          <w:rFonts w:cs="Times New Roman" w:ascii="Times New Roman" w:hAnsi="Times New Roman"/>
          <w:b/>
          <w:sz w:val="28"/>
          <w:szCs w:val="28"/>
        </w:rPr>
        <w:t>универсальных учебных действий</w:t>
      </w:r>
      <w:r>
        <w:rPr>
          <w:rFonts w:cs="Times New Roman" w:ascii="Times New Roman" w:hAnsi="Times New Roman"/>
          <w:sz w:val="28"/>
          <w:szCs w:val="28"/>
        </w:rPr>
        <w:t>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устанавливать последовательность этапов возрастного развития человека используя материалы учителя и рабочей тетради; конструировать с помощью учителя в учебных и игровых ситуациях правила безопасного поведения в среде обитания; моделировать с опорой на образец и предложенный план схемы природных объектов (строение почвы; движение реки, форма поверхности); соотносить объекты природы с принадлежностью к определённой природной зоне используя дидактические наглядные материалы; классифицировать природные объекты по принадлежности к природной зоне с опорой на образец.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 при помощи вопросов учителя, учитывать правила безопасного использования электронных образовательных и информационных ресурсов; использовать для уточнения и расширения своих знаний об окружающем мире словари, справочники, энциклопедии, в том числе и информационно-телекоммуникационную сеть «Интернет» (в условиях контролируемого выхода); делать сообщения (доклады) на предложенную тему на основе дополнительной информации по предложенному учителем плану, подготавливать презентацию, включая в неё иллюстрации, таблицы, диаграммы (с помощью взрослых).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Коммуникативные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ориентироваться в понятиях: организм, возраст, система органов; культура, долг, берестяная грамота, первопечатник, иконопись, объект Всемирного природного и культурного наследия; характеризовать человека как живой организм с опорой на предложенный план и иллюстративно-дидактический материал: системы органов; роль нервной системы в деятельности организма; создавать текст-рассуждение по предложенному плану: объяснять вред для здоровья и самочувствия организма вредных привычек; составлять краткие суждения о связях и зависимостях в природе (на основе сезонных изменений, особенностей жизни природных зон, пищевых цепей) с опорой на план; создавать небольшие тексты о знаменательных страницах истории нашей страны с помощью учителя и информационных источников (в рамках изученного).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под руководством учителя алгоритм решения учебной задачи; контролировать процесс и результат выполнения задания используя визуальный план и образец, корректировать учебные действия при необходимости; адекватно принимать оценку своей работы; планировать под руководством учителя работу над ошибками; находить ошибки в своей и чужих работах с использованием справочных материалов, устанавливать их причины.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Совместная деятельность способствует формированию умений: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подчинённого, напарника, члена большого коллектива; ответственно относиться к своим обязанностям в процессе совместной деятельности, объективно оценивать свой вклад в общее дело; 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1"/>
        <w:rPr/>
      </w:pPr>
      <w:bookmarkStart w:id="9" w:name="_Toc130734954"/>
      <w:r>
        <w:rPr/>
        <w:t>ПЛАНИРУЕМЫЕ РЕЗУЛЬТАТЫ ОСВОЕНИЯ ПРОГРАММЫ ПО ОКРУЖАЮЩЕМУ МИРУ НА УРОВНЕ НАЧАЛЬНОГО ОБЩЕГО ОБРАЗОВАНИЯ</w:t>
      </w:r>
      <w:bookmarkEnd w:id="9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2"/>
        <w:rPr/>
      </w:pPr>
      <w:bookmarkStart w:id="10" w:name="_Toc130734955"/>
      <w:r>
        <w:rPr/>
        <w:t>Личностные результаты</w:t>
      </w:r>
      <w:bookmarkEnd w:id="10"/>
      <w:r>
        <w:rPr/>
        <w:t xml:space="preserve">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 освоения программы по окружающему миру характеризуют готовность обучающихся с ЗПР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1)</w:t>
        <w:tab/>
        <w:t>гражданско-патриотического воспитания: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становление ценностного отношения к своей Родине – России; понимание особой роли многонациональной России в современном мире; осознание своей этнокультурной и российской гражданской идентичности, принадлежности к российскому народу, к своей национальной общности; сопричастность к прошлому, настоящему и будущему своей страны и родного края; проявление интереса к истории и многонациональной культуре своей страны, уважения к своему и другим народам; первоначальные представления о человеке как члене общества, осознание прав и ответственности человека как члена общества;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2)</w:t>
        <w:tab/>
        <w:t>духовно-нравственного воспитания: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 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3)</w:t>
        <w:tab/>
        <w:t>эстетического воспитания: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использование полученных знаний в продуктивной и преобразующей деятельности, в разных видах художественной деятельности.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4)</w:t>
        <w:tab/>
        <w:t>физического воспитания, формирования культуры здоровья и эмоционального благополучия: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приобретение опыта эмоционального отношения к среде обитания, бережное отношение к физическому и психическому здоровью;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5)</w:t>
        <w:tab/>
        <w:t>трудового воспитания: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6)</w:t>
        <w:tab/>
        <w:t>экологического воспитания: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7)</w:t>
        <w:tab/>
        <w:t>ценности научного познания: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осознание ценности познания для развития человека, необходимости самообразования и саморазвития; 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Личностные результаты, обеспечивающие адаптацию обучающегося ЗПР к изменяющимся условиям социальной и природной среды: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принятие и освоение социальной роли обучающегося;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самостоятельности и личной ответственности за свои поступки;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способность к осмыслению социального окружения, своего места в нем;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навыков сотрудничества со взрослыми и сверстниками в разных социальных ситуациях;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участие в социально значимой деятельности;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развитие адекватных представлений о собственных возможностях, о насущно необходимом жизнеобеспечении;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овладение социально-бытовыми умениями, используемыми в повседневной жизни;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владение навыками коммуникации и принятыми ритуалами социального взаимодействия, в том числе с использованием информационных технологий.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результате изучения окружающего мира на уровне начального общего образования у обучающегося с ЗПР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2"/>
        <w:rPr/>
      </w:pPr>
      <w:bookmarkStart w:id="11" w:name="_Toc130734956"/>
      <w:r>
        <w:rPr/>
        <w:t>Метапредметные результаты</w:t>
      </w:r>
      <w:bookmarkEnd w:id="11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с ЗПР будут сформированы следующие базовые логические действия как часть познавательных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понимать целостность окружающего мира (взаимосвязь природной и социальной среды обитания) на доступном уровне , проявлять способность ориентироваться в изменяющейся действительности; на основе наблюдений доступных объектов окружающего мира устанавливать связи и зависимости между объектами (часть целое; причина – следствие; изменения во времени и в пространстве) по наводящим вопросам; сравнивать объекты окружающего мира, устанавливать основания для сравнения, устанавливать аналогии по предложенному плану, опорной схеме; объединять части объекта (объекты) по определённому признаку; определять существенный признак для классификации, классифицировать предложенные объекты после проведенного анализа/ с опорой на образец; находить закономерности и противоречия в рассматриваемых фактах, данных и наблюдениях на основе предложенного алгоритма; выявлять недостаток информации для решения учебной (практической) задачи на основе предложенного алгоритма с помощью учителя.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проводить (по предложенному плану) наблюдения, несложные опыты; проявлять интерес к экспериментам, проводимым под руководством учителя; определять разницу между реальным и желательным состоянием объекта (ситуации) на основе предложенных вопросов; формулировать с помощью учителя цель предстоящей работы; моделировать с помощью учителя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другое); проводить по предложенному плану под руководством учителя опыт, несложное исследование по установлению особенностей объекта изучения и связей между объектами (часть – целое, причина – следствие); формулировать выводы на основе результатов проведённого наблюдения (опыта, измерения, исследования) по наводящим вопросам.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использовать под руководством учителя различные источники для поиска информации, выбирать источник получения информации с учётом учебной задачи; находить в предложенном источнике информацию, представленную в явном виде, согласно заданному алгоритму; распознавать достоверную и недостоверную информацию на основе предложенного учителем способа её проверки; находить и использовать с помощью взрослых для решения учебных задач текстовую, графическую, аудиовизуальную информацию; читать и интерпретировать с помощью учителя графически представленную информацию: схему, таблицу, иллюстрацию; 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 создавать текстовую, видео-, графическую, звуковую информацию в соответствии с учебной задачей; фиксировать полученные результаты в текстовой форме (отчёт, выступление, высказывание) и графическом виде (рисунок, схема, диаграмма) с помощью взрослых.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процессе диалогов задавать вопросы, высказывать суждения; признавать возможность существования разных точек зрения; корректно высказывать своё мнение; соблюдать правила ведения диалога и дискуссии; проявлять уважительное отношение к собеседнику; использовать смысловое чтение для определения темы, главной мысли текста о природе, социальной жизни, взаимоотношениях и поступках людей; создавать устные и письменные тексты (описание, рассуждение, повествование) на доступном уровне; конструировать обобщения и выводы на основе полученных результатов наблюдений и опытной работы, подкреплять их доказательствами с помощью взрослых; находить ошибки и восстанавливать деформированный текст об изученных объектах и явлениях природы, событиях социальной жизни; готовить небольшие публичные выступления с возможной презентацией (текст, рисунки, фото, плакаты и другое) к тексту выступления с помощью взрослых.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планировать с помощью учителя действия по решению учебной задачи; выстраивать последовательность выбранных действий и операций по опорному плану.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умения самоконтроля и самооценки как части регулятивных универсальных учебных действий: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осуществлять контроль процесса и результата своей деятельности по предложенному алгоритму; находить ошибки в своей работе и устанавливать их причины; корректировать свои действия при необходимости (с небольшой помощью учителя); объективно оценивать результаты своей деятельности, соотносить свою оценку с оценкой учителя; оценивать при помощи учителя целесообразность выбранных способов действия, при необходимости корректировать их.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 обучающегося будут сформированы следующие умения совместной деятельности: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понимать значение коллективной деятельности для успешного решения учебной (практической) задачи; участвовать в формулировании краткосрочных и долгосрочных целей совместной деятельности (на основе изученного материала по окружающему миру) по наводящим вопросам; участвовать в коллективной деятельности по достижению общей цели: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  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(при необходимости обращаясь с помощи взрослого); ответственно выполнять свою часть работы. </w:t>
      </w:r>
      <w:r>
        <w:br w:type="page"/>
      </w:r>
    </w:p>
    <w:p>
      <w:pPr>
        <w:pStyle w:val="2"/>
        <w:rPr/>
      </w:pPr>
      <w:bookmarkStart w:id="12" w:name="_Toc130734957"/>
      <w:r>
        <w:rPr/>
        <w:t>ПРЕДМЕТНЫЕ РЕЗУЛЬТАТЫ ИЗУЧЕНИЯ ОКРУЖАЮЩЕГО МИРА</w:t>
      </w:r>
      <w:bookmarkEnd w:id="12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rPr/>
      </w:pPr>
      <w:bookmarkStart w:id="13" w:name="_Toc130734958"/>
      <w:r>
        <w:rPr/>
        <w:t>1 класс</w:t>
      </w:r>
      <w:bookmarkEnd w:id="13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 1 классе обучающийся научится: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себя по фамилии, имени, отчеству, домашний адрес; проявлять уважение (на доступном уровне) 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</w:t>
      </w:r>
      <w:r>
        <w:rPr>
          <w:rFonts w:cs="Times New Roman" w:ascii="Times New Roman" w:hAnsi="Times New Roman"/>
          <w:strike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>страны;  приводить примеры школьных праздников, традиций своей семьи;   иметь представление об объектах живой и неживой природы; знать и показывать части растений (корень, стебель, лист, цветок); иметь представление о группах животных (насекомые, рыбы, птицы, звери); описывать на основе опорных схем наиболее распространённые в родном крае растения, животных, сезонные явления в разные времена года;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индивидуальные наблюдения (в том числе за сезонными изменениями в природе своей местности), измерения температуры воздуха и опыты под руководством учителя;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личной гигиены; соблюдать правила безопасного поведения пешехода;  соблюдать правила безопасного поведения в природе.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3"/>
        <w:rPr/>
      </w:pPr>
      <w:bookmarkStart w:id="14" w:name="_Toc130734959"/>
      <w:r>
        <w:rPr/>
        <w:t>1 дополнительный класс</w:t>
      </w:r>
      <w:bookmarkEnd w:id="14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 1 дополнительном классе обучающийся научится: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(на доступном уровне) к семейным ценностям и традициям, соблюдать при напоминании взрослого правила нравственного поведения в социуме и на природе; воспроизводить название своего населённого пункта, региона, страны;  приводить с помощью учителя примеры культурных объектов родного края, школьных традиций и праздников, традиций и ценностей своей семьи, профессий; различать с опорой на образец объекты живой и неживой природы, объекты, созданные человеком, и природные материалы; знать и показывать части растений (корень, стебель, лист, цветок, плод, семя); знать  группы животных (насекомые, рыбы, птицы, звери); описывать на основе опорных схем/слов наиболее распространённые в родном крае дикорастущие и культурные растения, диких и домашних животных,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 применяя опорные слова, используя алгоритм; применять правила ухода за комнатными растениями и домашними животными используя памятку с алгоритмом последовательности действий; проводить под руководством взрослого,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 температуру воздуха )  и опыты под руководством учителя (используя наглядный алгоритм последовательности действий); давать оценку на примитивном уровне ситуациям, раскрывающим положительное и негативное отношение к природе; знать правила поведения в быту, в общественных местах; соблюдать под руководством взрослого правила безопасности на учебном месте школьника во время наблюдений и опытов; безопасно пользоваться бытовыми электроприборами (при обязательном присутствии взрослого); иметь представление о правилах здорового питания и соблюдать правила личной гигиены; соблюдать правила безопасного поведения пешехода;  соблюдать правила безопасного поведения в природе; 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3"/>
        <w:rPr/>
      </w:pPr>
      <w:bookmarkStart w:id="15" w:name="_Toc130734960"/>
      <w:r>
        <w:rPr/>
        <w:t>2 класс</w:t>
      </w:r>
      <w:bookmarkEnd w:id="15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во 2 классе обучающийся научится: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находить Россию на карте мира, на карте России – Москву; узнавать государственную символику Российской Федерации (гимн, герб, флаг) и своего региона; 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распознавать изученные объекты окружающего мира по их описанию, рисункам и фотографиям, различать их в окружающем мире; приводить примеры (используя дидактический материал, учебник, рабочую тетрадь) изученных традиций, обычаев и праздников народов родного края, важных событий прошлого и настоящего родного края, трудовой деятельности и профессий жителей родного края; проводить, соблюдая правила безопасного труда, несложные наблюдения и опыты с природными объектами, измерения (по алгоритму последовательных действий); иметь представление об изученных взаимосвязях в природе, приводить с помощью учителя примеры, иллюстрирующие значение природы в жизни человека; описывать на основе предложенного плана или опорных слов изученные культурные объекты (достопримечательности родного края, музейные экспонаты); описывать на основе предложенного плана или опорных слов изученные природные объекты и явления; группировать с опорой на образец изученные объекты живой и неживой природы по предложенным признакам;   сравнивать с опорой на образец объекты живой и неживой природы на основе внешних признаков; иметь представление об особенностях ориентирования на местности по местным природным признакам, Солнцу, компасу; создавать по заданному плану и опорным словам высказывания о природе;   соблюдать правила нравственного поведения в социуме и в природе, оценивать на доступном уровне примеры положительного и негативного отношения к объектам природы, проявления внимания, помощи людям, нуждающимся в ней; соблюдать правила безопасного поведения в школе, правила безопасного поведения пассажира наземного транспорта и метро; соблюдать режим дня и питания, используя визуальные подсказки; безопасно использовать мессенджеры в условиях контролируемого доступа в информационно-коммуникационную сеть «Интернет»;  безопасно осуществлять коммуникацию в школьных сообществах с помощью учителя (при необходимости).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3"/>
        <w:rPr/>
      </w:pPr>
      <w:bookmarkStart w:id="16" w:name="_Toc130734961"/>
      <w:r>
        <w:rPr/>
        <w:t>3 класс</w:t>
      </w:r>
      <w:bookmarkEnd w:id="16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 З классе обучающийся научится: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проявлять уважение к семейным ценностям и традициям, традициям своего народа и других народов; соблюдать правила нравственного поведения в социуме; приводить примеры памятников природы, культурных объектов и достопримечательностей родного края (используя справочно-дидактический материал, материалы учебника, записи в тетради), столицы России; иметь представление о памятниках природы, культурных объектах и достопримечательностях городов РФ с богатой историей и культурой, российских центров декоративно-прикладного искусства; проявлять интерес и уважение к истории и культуре народов России; показывать с помощью учителя на карте мира материки, изученные страны мира; иметь представление о расходах и доходах семейного бюджета; распознавать изученные объекты природы по их описанию, рисункам и фотографиям, различать их в окружающем мире; 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 (под руководством учителя); соблюдать безопасность проведения опытов; группировать с опорой на образец изученные объекты живой и неживой природы, проводить простейшую классификацию (при необходимости при помощи учителя); сравнивать с опорой на образец/алгоритм/схему по заданному количеству признаков объекты живой и неживой природы (после предварительного анализа); описывать (на доступном уровне) на основе предложенного плана и опорных слов изученные объекты и явления природы, выделяя их существенные признаки и характерные свойства; использовать знания о взаимосвязях в природе, связи человека и природы для объяснения простейших явлений и процессов в природе, организме человека (используя наглядность и помощь учителя); фиксировать результаты наблюдений, опытной работы, в процессе коллективной деятельности обобщать полученные результаты и делать выводы (с помощью учителя); создавать по заданному плану собственные высказывания о природе, человеке и обществе, сопровождая выступление иллюстрациями (презентацией); соблюдать правила безопасного поведения пассажира железнодорожного, водного и авиатранспорта; иметь представления об основах здорового образа жизни, в том числе требованиях к двигательной активности и принципы здорового питания; иметь представления об основах профилактики заболеваний; соблюдать правила безопасного поведения во дворе жилого дома; соблюдать правила нравственного поведения на природе; безопасно использовать персональные данные в условиях контролируемого доступа в информационно-коммуникационную сеть «Интернет»; иметь представление о возможных мошеннических действиях при общении в мессенджерах. 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</w:r>
    </w:p>
    <w:p>
      <w:pPr>
        <w:pStyle w:val="3"/>
        <w:rPr/>
      </w:pPr>
      <w:bookmarkStart w:id="17" w:name="_Toc130734962"/>
      <w:r>
        <w:rPr/>
        <w:t>4 класс</w:t>
      </w:r>
      <w:bookmarkEnd w:id="17"/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 концу обучения в 4 классе обучающийся научится: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социуме; показывать с помощью учителя на физической карте изученные крупные географические объекты России (горы, равнины, реки, озёра, моря, омывающие территорию России); показывать с помощью учителя на исторической карте места изученных исторических событий; иметь представление о месте изученных событий на «ленте времени»; иметь представление об основных правах и обязанностях гражданина Российской Федерации; иметь представление о соотнесении изученных исторических событий и исторических деятелей с веками и периодами истории России;  рассказывать с  опорой на план/опорные слова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описывать на основе предложенного плана/опорных слов изученные объекты, выделяя их существенные признаки, в том числе государственную символику России и своего региона; проводить по предложенному плану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распознавать изученные объекты и явления живой и неживой природы по их описанию, рисункам и фотографиям, различать их в окружающем мире; группировать с опорой на образец изученные объекты живой и неживой природы, самостоятельно выбирая признак для группировки; проводить простейшие классификации (при необходимости при помощи учителя); сравнивать с порой на образец/алгоритм/схему объекты живой и неживой природы на основе их внешних признаков и известных характерных свойств (после предварительного анализа); 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 с опорой на наглядные дидактические материалы; иметь представление о наиболее значимых природных объектах Всемирного наследия в России и за рубежом (в пределах изученного); иметь представление о экологических проблемах и путях их решения; создавать по заданному плану собственные высказывания о природе и обществе; использовать под руководством учителя различные источники информации для поиска и извлечения информации, ответов на вопросы; соблюдать правила нравственного поведения на природе;   иметь представление о возможных последствиях вредных привычек для здоровья и жизни человека; 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других); соблюдать правила безопасного поведения при езде на велосипеде, самокате и других средствах индивидуальной мобильности; осуществлять безопасный поиск образовательных ресурсов и верифицированной информации в информационно-телекоммуникационной сети «Интернет» под руководством учителя/родителей; соблюдать правила безопасного для здоровья использования электронных образовательных и информационных ресурсов.</w:t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sectPr>
          <w:footerReference w:type="default" r:id="rId2"/>
          <w:footnotePr>
            <w:numFmt w:val="decimal"/>
          </w:footnotePr>
          <w:type w:val="nextPage"/>
          <w:pgSz w:w="11906" w:h="16838"/>
          <w:pgMar w:left="1701" w:right="850" w:gutter="0" w:header="0" w:top="1134" w:footer="708" w:bottom="1134"/>
          <w:pgNumType w:fmt="decimal"/>
          <w:formProt w:val="false"/>
          <w:titlePg/>
          <w:textDirection w:val="lrTb"/>
          <w:docGrid w:type="default" w:linePitch="360" w:charSpace="4096"/>
        </w:sect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2"/>
        <w:rPr/>
      </w:pPr>
      <w:bookmarkStart w:id="18" w:name="_Toc130734963"/>
      <w:r>
        <w:rPr/>
        <w:t>ТЕМАТИЧЕСКОЕ ПЛАНИРОВАНИЕ</w:t>
      </w:r>
      <w:bookmarkEnd w:id="18"/>
      <w:r>
        <w:rPr/>
        <w:t xml:space="preserve"> 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rPr/>
      </w:pPr>
      <w:bookmarkStart w:id="19" w:name="_Toc130734964"/>
      <w:r>
        <w:rPr/>
        <w:t>1 класс (66 часов)</w:t>
      </w:r>
      <w:bookmarkEnd w:id="19"/>
    </w:p>
    <w:tbl>
      <w:tblPr>
        <w:tblStyle w:val="a3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2"/>
        <w:gridCol w:w="2977"/>
        <w:gridCol w:w="4678"/>
        <w:gridCol w:w="6025"/>
        <w:gridCol w:w="318"/>
      </w:tblGrid>
      <w:tr>
        <w:trPr>
          <w:trHeight w:val="595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ind w:right="-1282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</w:t>
            </w:r>
          </w:p>
        </w:tc>
        <w:tc>
          <w:tcPr>
            <w:tcW w:w="467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02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 с ЗПР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60" w:after="0"/>
              <w:ind w:left="110"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общество. </w:t>
            </w:r>
          </w:p>
          <w:p>
            <w:pPr>
              <w:pStyle w:val="TableParagraph"/>
              <w:widowControl w:val="false"/>
              <w:spacing w:lineRule="auto" w:line="240" w:before="60" w:after="0"/>
              <w:ind w:left="110"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16 часов</w:t>
            </w:r>
          </w:p>
        </w:tc>
        <w:tc>
          <w:tcPr>
            <w:tcW w:w="4678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Школьные праздники. Классный, школьный коллектив, совместная деятельность.  Одноклассники, взаимоотношения между ними;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ценность дружбы, взаимной помощи.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Рабочее место школьника.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25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Экскурсия по школе, знакомство с помещениями. Беседа по теме, например, «Зачем нужно каждое помещение».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Обсуждение ситуаций по теме, например, «Правила поведения в классе и в школе».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Практическое упражнение в расположении школьных предметов на рабочем месте. Игры и упражнения в собирании/разбирании портфеля. Беседа по теме, например, «Какой предмет нужен на каком уроке».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Россия. Москва – столица России.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Первоначальные сведения о родном крае. Труд людей.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Ценность и красота рукотворного мира.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Правила поведения в социуме.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Просмотр видеофрагментов и других материалов (по выбору) на темы «Москва – столица России», «Экскурсия по Москве».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Экскурсии, целевые прогулки о родном крае, труде людей. Рассматривание изделий народных промыслов народов России.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Беседа, игры и инсценировки по теме, например, «Правила поведения в учреждениях культуры — в театре, музее, библиотеке». Просмотр мультипликационных фильмов по теме.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8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Моя семья в прошлом и настоящем.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Имена и фамилии членов семьи.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2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Работа с иллюстративным материалом: рассматривание фото, репродукций на тему «Семья» совместно с детьми.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Беседа по теме, например, «Что такое семья».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Просмотр мультипликационных фильмов/ анимированных презентаций по теме «Как семья проводит свободное время». Диалог учителя с детьми о совместных делах/времяпрепровождении.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56" w:after="0"/>
              <w:ind w:right="3" w:hanging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природа. </w:t>
            </w:r>
          </w:p>
          <w:p>
            <w:pPr>
              <w:pStyle w:val="TableParagraph"/>
              <w:widowControl w:val="false"/>
              <w:spacing w:lineRule="auto" w:line="240" w:before="56" w:after="0"/>
              <w:ind w:right="3" w:hanging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37 часов</w:t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Природа и предметы, созданные человеком. Бережное отношение к предметам, вещам, уход за ними.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Неживая и живая природа.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Погода и термометр. Наблюдение за погодой своего края. 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Сезонные изменения в природе. Правила нравственного и безопасного поведения в природе.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Обсуждение ситуаций по теме, например, «Правила поведения в природе». Экскурсии по теме, например, «Сезонные изменения в природе, наблюдение за погодой».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Зарисовка термометра. Практическая работа по теме, например, «Измеряем температуру».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Ведение календаря погоды.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Рассматривание и беседа по иллюстративному материалу «Живая и неживая природа». Дидактическая игра «живое/неживое».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1970" w:hRule="atLeast"/>
        </w:trPr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Растения ближайшего окружения (узнавание, называние, краткое описание). Лиственные и хвойные растения. Части растения (называние, краткая характеристика значения для жизни растения): корень, стебель, лист, цветок. Комнатные растения, правила содержания и ухода.</w:t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Экскурсия. Сравнение внешнего вида деревьев, кустарников, трав. Знакомство с атласом-определителем. Практическая работа по нахождению знакомых растений в атласе-определителе. Практическая работа по теме, например, «Найдите у растений их части». Рассматривание и зарисовка</w:t>
            </w:r>
            <w:r>
              <w:rPr>
                <w:rFonts w:eastAsia="Calibri" w:cs="Times New Roman" w:ascii="Times New Roman" w:hAnsi="Times New Roman"/>
                <w:strike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частей растения. Практическая работа по теме, например, «Учимся ухаживать за растениями уголка природы». Составление памятки по теме «Ухаживаем за комнатными растениями».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8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Разные группы животных (звери, насекомые, птицы, рыбы и др.).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Домашние и дикие животные (различия в условиях жизни). Забота о домашних питомцах.</w:t>
            </w:r>
          </w:p>
        </w:tc>
        <w:tc>
          <w:tcPr>
            <w:tcW w:w="602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Игра-классификация «Какие бывают животные».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Просмотр видеофрагментов по теме «Дикие и домашние животные». Дидактическая игра «2 лишний» (по теме «Дикие и домашние животные»). Беседы с детьми по теме, например, «Мой домашний питомец».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2381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/>
          </w:tcPr>
          <w:p>
            <w:pPr>
              <w:pStyle w:val="TableParagraph"/>
              <w:widowControl w:val="false"/>
              <w:spacing w:lineRule="auto" w:line="254" w:before="59" w:after="0"/>
              <w:ind w:left="112"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Правила безопасной жизни.   7 часов</w:t>
            </w:r>
          </w:p>
        </w:tc>
        <w:tc>
          <w:tcPr>
            <w:tcW w:w="4678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Необходимость соблюдения режима дня, правил личной гигиены. Правила безопасности в быту: пользование бытовыми электроприборами, газовыми плитами.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Дорога от дома до школы. Правила безопасного поведения пешехода (дорожные знаки, дорожная разметка, дорожные сигналы).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strike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6025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Беседа по теме, например, «Что такое режим дня»: обсуждение режима дня первоклассника. Практическое занятие (при наличии условий) в кабинете технологии: «Правила пользования газовой и электроплитой». Составление памятки по теме, например, «Телефоны экстренных служб».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Рассматривание и зарисовка основных дорожных знаков, светофора. Дидактическая игра «Три сигнала светофора». Просмотр мультипликационных фильмов по теме «Правила дорожного движения». </w:t>
            </w:r>
          </w:p>
        </w:tc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ru-RU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/>
        <w:tc>
          <w:tcPr>
            <w:tcW w:w="14560" w:type="dxa"/>
            <w:gridSpan w:val="5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Резерв: 6 часов</w:t>
            </w:r>
          </w:p>
        </w:tc>
      </w:tr>
    </w:tbl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>
      <w:pPr>
        <w:pStyle w:val="Normal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3"/>
        <w:rPr/>
      </w:pPr>
      <w:bookmarkStart w:id="20" w:name="_Toc130734965"/>
      <w:r>
        <w:rPr/>
        <w:t>1 дополнительный класс (66 часов)</w:t>
      </w:r>
      <w:bookmarkEnd w:id="20"/>
    </w:p>
    <w:tbl>
      <w:tblPr>
        <w:tblStyle w:val="a3"/>
        <w:tblW w:w="143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2"/>
        <w:gridCol w:w="2977"/>
        <w:gridCol w:w="4677"/>
        <w:gridCol w:w="6095"/>
      </w:tblGrid>
      <w:tr>
        <w:trPr>
          <w:trHeight w:val="595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ind w:right="-12828"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</w:t>
            </w:r>
          </w:p>
        </w:tc>
        <w:tc>
          <w:tcPr>
            <w:tcW w:w="46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09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60" w:after="0"/>
              <w:ind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общество. </w:t>
            </w:r>
          </w:p>
          <w:p>
            <w:pPr>
              <w:pStyle w:val="TableParagraph"/>
              <w:widowControl w:val="false"/>
              <w:spacing w:lineRule="auto" w:line="240" w:before="60" w:after="0"/>
              <w:ind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16 часов</w:t>
            </w:r>
          </w:p>
        </w:tc>
        <w:tc>
          <w:tcPr>
            <w:tcW w:w="4677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Школьные традиции и праздники. Классный, школьный коллектив, совместная деятельность.  Одноклассники, взаимоотношения между ними; ценность дружбы, взаимной помощи.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Рабочее место школьника.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Правила безопасной работы на учебном месте, режим труда и отдыха.</w:t>
            </w:r>
          </w:p>
        </w:tc>
        <w:tc>
          <w:tcPr>
            <w:tcW w:w="6095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Экскурсия по школе. Обсуждение ситуаций по теме, например, «Правила поведения в классе и в школе». Обсуждение ситуаций о небезопасном поведении в школе. Рассматривании иллюстративного материала по теме «Одноклассники».  Беседа по теме, например, «Как содержать рабочее место в порядке». Игра «Кто быстрее правильно приготовит рабочее место». Составление памятки «Правила обращения с опасными школьными принадлежностями». 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7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Россия. Москва — столица России. Народы России.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Первоначальные сведения о родном крае. Название своего населённого пункта (города, села), региона.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Культурные объекты родного края.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Труд людей.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Ценность и красота рукотворного мира.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Правила поведения в социуме.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Просмотр и обсуждение иллюстраций</w:t>
            </w:r>
            <w:r>
              <w:rPr>
                <w:color w:val="FF0000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>и других материалов (по выбору) на темы «Москва — столица России», «Экскурсия по Москве».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Экскурсии, целевые прогулки, просмотр иллюстраций, видеофрагментов и других материалов (по выбору) о родном крае, труде людей. Рассматривание изделий народных промыслов родного края и народов России. Игра «Угадай промысел по описанию».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Беседа по теме, например, «Правила поведения в учреждениях культуры — в театре, музее, библиотеке».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7" w:type="dxa"/>
            <w:tcBorders/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Моя семья в прошлом и настоящем. Имена и фамилии членов семьи, их профессии.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Взаимоотношения и взаимопомощь в семье. Совместный труд и отдых. Домашний адрес.</w:t>
            </w:r>
          </w:p>
        </w:tc>
        <w:tc>
          <w:tcPr>
            <w:tcW w:w="609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Работа с иллюстративным материалом: рассматривание фото, репродукций на тему «Семья». Беседа с детьми о профессиях родителей. Дидактическая игра «Угадай профессию».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«Что такое семья». Рассказы детей по теме, например, «Как наша семья проводит свободное время».</w:t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56" w:after="0"/>
              <w:ind w:right="3" w:hanging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природа. </w:t>
            </w:r>
          </w:p>
          <w:p>
            <w:pPr>
              <w:pStyle w:val="TableParagraph"/>
              <w:widowControl w:val="false"/>
              <w:spacing w:lineRule="auto" w:line="240" w:before="56" w:after="0"/>
              <w:ind w:right="3" w:hanging="0"/>
              <w:jc w:val="left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37 часов</w:t>
            </w:r>
          </w:p>
        </w:tc>
        <w:tc>
          <w:tcPr>
            <w:tcW w:w="4677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Природа и предметы, созданные человеком. Природные материалы. Бережное отношение к предметам, вещам, уход за ними.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Неживая и живая природа. Погода и термометр. Наблюдение за погодой своего края. 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Сезонные изменения в природе. Взаимосвязи между человеком и природой. Правила нравственного и безопасного поведения в природе.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«Почему люди должны оберегать и охранять природу». Рассматривание иллюстраций и обсуждение по теме, например, «Правила поведения в природе». Экскурсии по теме, например, «Сезонные изменения в природе, наблюдение за погодой». Практическая работа по теме, например, «Измеряем температуру воды».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Работа с иллюстративным материалом: «Живая и неживая природа». Дидактическая игра «Живое/неживое».</w:t>
            </w:r>
          </w:p>
        </w:tc>
      </w:tr>
      <w:tr>
        <w:trPr>
          <w:trHeight w:val="2353" w:hRule="atLeast"/>
        </w:trPr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7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Растения ближайшего окружения (узнавание, называние, краткое описание). Лиственные и хвойные растения. Дикорастущие и культурные растения.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Экскурсия. Сравнение внешнего вида деревьев, кустарников, трав. Определение названия по внешнему виду дерева. Работа с иллюстративным материалом: деление растений на две группы — дикорастущие и культурные. Учебный диалог по теме, например, «Чем различаются дикорастущие и культурные растения?».  Дидактическая игра «Дикорастущее/культурное». Знакомство с гербарием. Обучение определению на гербарии частей растения. Практическая работа «Составление гербария».  Рассматривание и зарисовка разнообразия частей растения: разные листья, разные цветки и плоды, разные корни (по выбору). Практическая работа по теме, например, «Правильно ухаживаем за растениями уголка природы».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3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77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Разные группы животных (звери, насекомые, птицы, рыбы и др.). Домашние и дикие животные (различия в условиях жизни). Забота о домашних питомцах.</w:t>
            </w:r>
          </w:p>
        </w:tc>
        <w:tc>
          <w:tcPr>
            <w:tcW w:w="609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Игра-соревнование по теме, например, «Кто больше назовёт насекомых (птиц, зверей…)».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Наблюдения за поведением животных в естественных условиях: повадки птиц, движения зверей, условия обитаний насекомых (во время экскурсий, целевых прогулок, просмотра видеоматериалов).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Логическая задача: найди ошибку в иллюстрациях — какое животное попало в эту группу неправильно. Рассказы детей по теме, например, «Мой домашний питомец».</w:t>
            </w:r>
          </w:p>
        </w:tc>
      </w:tr>
      <w:tr>
        <w:trPr>
          <w:trHeight w:val="3426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34" w:leader="none"/>
              </w:tabs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/>
          </w:tcPr>
          <w:p>
            <w:pPr>
              <w:pStyle w:val="TableParagraph"/>
              <w:widowControl w:val="false"/>
              <w:spacing w:lineRule="auto" w:line="254" w:before="59" w:after="0"/>
              <w:ind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Правила безопасной жизни.  </w:t>
            </w:r>
          </w:p>
          <w:p>
            <w:pPr>
              <w:pStyle w:val="TableParagraph"/>
              <w:widowControl w:val="false"/>
              <w:spacing w:lineRule="auto" w:line="254" w:before="59" w:after="0"/>
              <w:ind w:right="3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7 часов</w:t>
            </w:r>
          </w:p>
        </w:tc>
        <w:tc>
          <w:tcPr>
            <w:tcW w:w="4677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Необходимость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 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Дорога от дома до школы.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Правила безопасного поведения пешехода (дорожные знаки, дорожная разметка, дорожные сигналы).</w:t>
            </w:r>
          </w:p>
          <w:p>
            <w:pPr>
              <w:pStyle w:val="Normal"/>
              <w:widowControl/>
              <w:tabs>
                <w:tab w:val="clear" w:pos="708"/>
                <w:tab w:val="left" w:pos="3608" w:leader="none"/>
              </w:tabs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Безопасность в информационно-телекоммуникационной сети «Интернет» (электронный дневник и электронные ресурсы школы) в условиях контролируемого доступа в информационно- телекоммуникационную сеть «Интернет».</w:t>
            </w:r>
          </w:p>
        </w:tc>
        <w:tc>
          <w:tcPr>
            <w:tcW w:w="6095" w:type="dxa"/>
            <w:tcBorders>
              <w:top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Беседа по теме, например, «Что такое режим дня»: обсуждение режима дня первоклассника. Практическая работа по составлению режима дня. Рассказ учителя: «Что такое правильное питание». Практическая работа «Составление коллажа «Полезная еда для школьника». Повторение правил пользования газовой и электроплитой». Рассматривание иллюстративного материала «Правильные действия по вызову экстренных служб».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Дидактическая игра по теме, например, «Правила поведения на улицах и дорогах, дорожные знаки».</w:t>
            </w:r>
          </w:p>
        </w:tc>
      </w:tr>
      <w:tr>
        <w:trPr/>
        <w:tc>
          <w:tcPr>
            <w:tcW w:w="14311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Резерв: 6 часов</w:t>
            </w:r>
          </w:p>
        </w:tc>
      </w:tr>
    </w:tbl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>
      <w:pPr>
        <w:pStyle w:val="3"/>
        <w:rPr/>
      </w:pPr>
      <w:bookmarkStart w:id="21" w:name="_Toc130734966"/>
      <w:r>
        <w:rPr/>
        <w:t>2 класс (68 часов)</w:t>
      </w:r>
      <w:bookmarkEnd w:id="21"/>
    </w:p>
    <w:tbl>
      <w:tblPr>
        <w:tblStyle w:val="a3"/>
        <w:tblW w:w="1431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2"/>
        <w:gridCol w:w="2938"/>
        <w:gridCol w:w="4663"/>
        <w:gridCol w:w="6148"/>
      </w:tblGrid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w w:val="115"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93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w w:val="115"/>
                <w:kern w:val="0"/>
                <w:sz w:val="24"/>
                <w:szCs w:val="24"/>
                <w:lang w:val="ru-RU" w:eastAsia="en-US" w:bidi="ar-SA"/>
              </w:rPr>
              <w:t>Тема, раздел курса</w:t>
            </w:r>
          </w:p>
        </w:tc>
        <w:tc>
          <w:tcPr>
            <w:tcW w:w="4663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w w:val="115"/>
                <w:kern w:val="0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148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w w:val="115"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2938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60" w:after="0"/>
              <w:ind w:right="135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общество.  </w:t>
            </w:r>
          </w:p>
          <w:p>
            <w:pPr>
              <w:pStyle w:val="TableParagraph"/>
              <w:widowControl w:val="false"/>
              <w:spacing w:lineRule="auto" w:line="240" w:before="60" w:after="0"/>
              <w:ind w:right="135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16 часов</w:t>
            </w:r>
          </w:p>
        </w:tc>
        <w:tc>
          <w:tcPr>
            <w:tcW w:w="4663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Наша Родина — Россия, Российская Федерация. Россия и её столица на карте. Государственные символы России, символика своего региона. Москва — столица. Достопримечательности Москвы. Страницы истории Москвы. Города России.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Свой регион и его столица на карте Российской Федерации.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Россия — многонациональное государство. Народы России, их традиции, обычаи, праздники.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Родной край, его природные и культурные достопримечательности. Значимые события истории родного края. Свой регион и его главный город на карте. Хозяйственные занятия, профессии жителей родного края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. Значение труда в жизни человека и общества.</w:t>
            </w:r>
          </w:p>
        </w:tc>
        <w:tc>
          <w:tcPr>
            <w:tcW w:w="6148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Рассказ учителя, рассматривание иллюстраций о многонациональном составе населения страны. Игра-путешествие по теме, например, «Работаем экскурсоводами, проводим экскурсии по Москве». Рассказ учителя по теме, например, «История возникновения Москвы». Составление рассказа по серии последовательных картинок на тему «История возникновения Москвы». Работа с картой: Россия, Москва.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Рассматривание видеофрагментов/анимированных иллюстраций о народах России, их традициях.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Рассказ учителя об истории родного края.</w:t>
            </w:r>
            <w:r>
              <w:rPr>
                <w:color w:val="FF0000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Учебный диалог по теме, например, «Зачем человек трудится?».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Дидактическая игра по теме, например, «Профессии города и села». Логическая задача по теме, например, «Разделим картинки на три группы: профессии, которые есть только в городе; профессии села; профессии, которые есть и в селе, и в городе».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38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Семья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 xml:space="preserve">—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коллектив. Семейное древо. Семейные ценности и традиции.  Совместный труд и отдых. Участие детей в делах семьи.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Обсуждение обязанностей в семье, семейных традиций, совместный труд и отдых. Рассказы детей «Моя семья». Практическая работа по теме, например, «Составление схемы родословного древа семьи».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38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63" w:type="dxa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Правила культурного поведения в общественных местах. Доброта, справедливость, честность, уважение к чужому мнению и особенностям других людей — главные правила взаимоотношений членов общества.</w:t>
            </w:r>
          </w:p>
        </w:tc>
        <w:tc>
          <w:tcPr>
            <w:tcW w:w="6148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Анализ ситуаций, раскрывающих примеры гуманного отношения к людям. Работа в группе: работа с пословицами, сравнение и группировка слов по противоположному значению (добрый — злой, смелый — трусливый, правдивый — лживый и другие). Просмотр видеофрагментов, мультипликационных фильмов по теме. </w:t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938" w:type="dxa"/>
            <w:vMerge w:val="restart"/>
            <w:tcBorders>
              <w:lef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56" w:after="0"/>
              <w:ind w:right="135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природа. </w:t>
            </w:r>
          </w:p>
          <w:p>
            <w:pPr>
              <w:pStyle w:val="TableParagraph"/>
              <w:widowControl w:val="false"/>
              <w:spacing w:lineRule="auto" w:line="240" w:before="56" w:after="0"/>
              <w:ind w:right="135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34 часа</w:t>
            </w:r>
          </w:p>
        </w:tc>
        <w:tc>
          <w:tcPr>
            <w:tcW w:w="4663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Наблюдения, опыты, измерения.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Звёзды и созвездия, наблюдения звёздного неба. Планеты.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Чем Земля отличается от других планет. Условия жизни на Земле. Изображения Земли: глобус, карта, план. Карта мира. Материки, океаны.  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Определение сторон горизонта при помощи компаса. Компас, его устройство, ориентирование на местности.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Учебный диалог по теме, например, «Чем Земля отличается от других планет». Просмотр и обсуждение иллюстраций, видеофрагментов и других материалов (по выбору) на тему «Звёздное небо. Созвездия».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Практическая работа с глобусом, картой. Практическая работа с картой: «Как показывать объекты на настенной карте». Рассказ учителя: описание и особенности океанов и материков на Земле. Практическая работа «Составление карты мира». Рассматривание и практическая работа с компасом. Зарисовка компаса. </w:t>
            </w:r>
          </w:p>
        </w:tc>
      </w:tr>
      <w:tr>
        <w:trPr>
          <w:trHeight w:val="2681" w:hRule="atLeast"/>
        </w:trPr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38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63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Многообразие растений. Деревья, кустарники, травы. Дикорастущие и культурные растения. Связи в природе.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Годовой ход изменений в жизни растения.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color w:val="00B05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Экскурсия в парк: сравнение деревьев, кустарников, трав. Игра-соревнование по теме, например, «Кто больше вспомнит названий деревьев». Описание растений по иллюстрациям и живым объектам. Классификация растений (по иллюстрациям): дикорастущие — культурные. Практическая работа по теме, например, «Работа с атласом-определителем «найди растение». Практическая работа «Зарисовка связей в природе».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Работа в группах с иллюстративным материалом: составление коллективного рассказа по теме, например, «Каким бывает растение в разные сезоны».</w:t>
            </w:r>
          </w:p>
        </w:tc>
      </w:tr>
      <w:tr>
        <w:trPr>
          <w:trHeight w:val="1670" w:hRule="atLeast"/>
        </w:trPr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38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63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Мир животных (фауна). Насекомые, рыбы, птицы, звери,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земноводные, пресмыкающиеся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: общая характеристика (особенности внешнего вида, движений, питания, размножения).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Сезонная жизнь животных.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Дидактическая игра по теме, например, «Угадай животное по описанию». Логическая задача по теме, например, «Найди ошибку — какое животное попало в эту группу случайно». Учебный диалог с использованием иллюстративного материала по теме, например, «Как живут животные в разные времена года». Ролевая игра по теме, например, «Собрание в лесу — кто как готовится к зиме». </w:t>
            </w:r>
          </w:p>
        </w:tc>
      </w:tr>
      <w:tr>
        <w:trPr>
          <w:trHeight w:val="1977" w:hRule="atLeast"/>
        </w:trPr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38" w:type="dxa"/>
            <w:vMerge w:val="continue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663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Рассказ учителя по теме, например, «Что такое Красная книга?». Просмотр и обсуждение иллюстраций, видеофрагментов и других материалов (по выбору) на тему: «Растения и животные Красной книги».  Рассказ учителя: «Растения и животные нашего края, занесённые в Красную книгу». Коллективное составление памятки по теме, например, «Правила поведения в заповедных местах». </w:t>
            </w:r>
          </w:p>
        </w:tc>
      </w:tr>
      <w:tr>
        <w:trPr>
          <w:trHeight w:val="1403" w:hRule="atLeast"/>
        </w:trPr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2938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52" w:before="56" w:after="0"/>
              <w:ind w:right="135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Правила безопасной жизнедеятельности.</w:t>
            </w:r>
          </w:p>
          <w:p>
            <w:pPr>
              <w:pStyle w:val="Normal"/>
              <w:widowControl/>
              <w:spacing w:lineRule="auto" w:line="240" w:before="0" w:after="0"/>
              <w:ind w:right="135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12 часов</w:t>
            </w:r>
          </w:p>
        </w:tc>
        <w:tc>
          <w:tcPr>
            <w:tcW w:w="4663" w:type="dxa"/>
            <w:tcBorders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Здоровый образ жизни: режим дня (чередование сна, учебных занятий, двигательной активности) и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Правила безопасности в школе (маршрут до школы, правила поведения на занятиях, переменах, при приёмах пищи, а также на пришкольной территории). Правила безопасного поведения пассажира наземного транспорта и метро. Номера телефонов экстренной помощи. 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Правила поведения при пользовании компьютером.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Безопасность в информационно-телекоммуникационной сети «Интернет» (коммуникация в мессенджерах и социальных группах)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148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«Зачем нужен режим дня? Почему нужно правильно питаться?». Беседа по теме, например, «Что может случиться на прогулке, на игровой площадке, дома и в школе, если не соблюдать правила безопасности». Ролевая игра по теме, например, «Мы — пешеходы».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Анализ дорожных ситуаций. Работа в паре: соотнесение изображений и названий дорожных знаков. Практическая работа по теме, например, «Учимся соблюдать изученные правила безопасности под руководством инструктора ГИБДД или учителя».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Обсуждение с опорой на иллюстрации потенциальных опасностей бытовых предметов и ситуаций. Беседа по теме, например, «Правила поведения в общественном транспорте». Ролевая игра по теме «Вызываем экстренные службы».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Практическая работа (при наличии условий) по теме, например, «Правила пользования компьютером».</w:t>
            </w:r>
          </w:p>
        </w:tc>
      </w:tr>
      <w:tr>
        <w:trPr/>
        <w:tc>
          <w:tcPr>
            <w:tcW w:w="14311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w w:val="115"/>
                <w:kern w:val="0"/>
                <w:sz w:val="24"/>
                <w:szCs w:val="24"/>
                <w:lang w:val="ru-RU" w:eastAsia="en-US" w:bidi="ar-SA"/>
              </w:rPr>
              <w:t>Резерв:</w:t>
            </w:r>
            <w:r>
              <w:rPr>
                <w:rFonts w:eastAsia="Calibri" w:cs="Times New Roman" w:ascii="Times New Roman" w:hAnsi="Times New Roman"/>
                <w:spacing w:val="7"/>
                <w:w w:val="115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15"/>
                <w:kern w:val="0"/>
                <w:sz w:val="24"/>
                <w:szCs w:val="24"/>
                <w:lang w:val="ru-RU" w:eastAsia="en-US" w:bidi="ar-SA"/>
              </w:rPr>
              <w:t>6</w:t>
            </w:r>
            <w:r>
              <w:rPr>
                <w:rFonts w:eastAsia="Calibri" w:cs="Times New Roman" w:ascii="Times New Roman" w:hAnsi="Times New Roman"/>
                <w:spacing w:val="8"/>
                <w:w w:val="115"/>
                <w:kern w:val="0"/>
                <w:sz w:val="24"/>
                <w:szCs w:val="24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w w:val="115"/>
                <w:kern w:val="0"/>
                <w:sz w:val="24"/>
                <w:szCs w:val="24"/>
                <w:lang w:val="ru-RU" w:eastAsia="en-US" w:bidi="ar-SA"/>
              </w:rPr>
              <w:t>часов</w:t>
            </w:r>
          </w:p>
        </w:tc>
      </w:tr>
    </w:tbl>
    <w:p>
      <w:pPr>
        <w:pStyle w:val="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3"/>
        <w:rPr/>
      </w:pPr>
      <w:bookmarkStart w:id="22" w:name="_Toc130734967"/>
      <w:r>
        <w:rPr/>
        <w:t>3 класс (68 часов)</w:t>
      </w:r>
      <w:bookmarkEnd w:id="22"/>
    </w:p>
    <w:tbl>
      <w:tblPr>
        <w:tblStyle w:val="a3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2"/>
        <w:gridCol w:w="2977"/>
        <w:gridCol w:w="4535"/>
        <w:gridCol w:w="6485"/>
      </w:tblGrid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</w:t>
            </w:r>
          </w:p>
        </w:tc>
        <w:tc>
          <w:tcPr>
            <w:tcW w:w="45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4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562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2977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60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общество. </w:t>
            </w:r>
          </w:p>
          <w:p>
            <w:pPr>
              <w:pStyle w:val="TableParagraph"/>
              <w:widowControl w:val="false"/>
              <w:spacing w:lineRule="auto" w:line="240" w:before="60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20 часов</w:t>
            </w:r>
          </w:p>
        </w:tc>
        <w:tc>
          <w:tcPr>
            <w:tcW w:w="4535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Общество — совокупность людей, которые объединены общей культурой и связаны друг с другом совместной деятельностью во имя общей цели. Наша Родина — Российская Федерация — многонациональная страна. Особенности жизни, быта, культуры народов Российской Федерации.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Уникальные памятники культуры (социальные и природные объекты) России, родного края.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Города Золотого кольца России. Государственная символика Российской Федерации (гимн, герб, флаг) и своего региона.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Уважение к культуре, истории, традициям своего народа и других народов.</w:t>
            </w:r>
          </w:p>
        </w:tc>
        <w:tc>
          <w:tcPr>
            <w:tcW w:w="6485" w:type="dxa"/>
            <w:tcBorders>
              <w:bottom w:val="single" w:sz="6" w:space="0" w:color="000000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Рассказ учителя, рассматривание иллюстраций на тему: «Что такое общество». Просмотр и обсуждение иллюстраций, видеофрагментов и других материалов (по выбору) на тему: «Жизнь народов нашей страны».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Просмотр и обсуждение иллюстраций, видеофрагментов и других материалов (по выбору) по теме, например, «Уникальные памятники культуры России».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Моделирование маршрута по Золотому кольцу с использованием фотографий достопримечательностей, сувениров и т. д.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Составление сообщения о городах Золотого кольца России с использованием дополнительных источников информации (дифференцированное задание).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Рассматривание и беседа о государственной символике РФ. 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Семья 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 xml:space="preserve">—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коллектив близких, родных людей</w:t>
            </w:r>
            <w:r>
              <w:rPr>
                <w:rFonts w:eastAsia="Calibri" w:cs="Times New Roman" w:ascii="Times New Roman" w:hAnsi="Times New Roman"/>
                <w:i/>
                <w:kern w:val="0"/>
                <w:sz w:val="20"/>
                <w:szCs w:val="20"/>
                <w:lang w:val="ru-RU" w:eastAsia="en-US" w:bidi="ar-SA"/>
              </w:rPr>
              <w:t xml:space="preserve">. 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Поколения в семье. Взаимоотношения в семье: любовь, доброта, внимание, поддержка.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Семейный бюджет, доходы и расходы семьи.</w:t>
            </w:r>
          </w:p>
        </w:tc>
        <w:tc>
          <w:tcPr>
            <w:tcW w:w="6485" w:type="dxa"/>
            <w:tcBorders>
              <w:top w:val="single" w:sz="6" w:space="0" w:color="000000"/>
              <w:bottom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Учебный диалог по теме, например, «Для чего создаётся семья», «Почему семью называют коллективом». Выступления учеников с докладами на тему «Моя семья». 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Рассказ учителя: «Что такое семейный бюджет». Беседа по теме, например, «Доходы и расходы семьи». Практическая работа по теме, например, «Моделирование семейного бюджета» (дифференцированное задание).</w:t>
            </w:r>
          </w:p>
        </w:tc>
      </w:tr>
      <w:tr>
        <w:trPr/>
        <w:tc>
          <w:tcPr>
            <w:tcW w:w="562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>
              <w:left w:val="single" w:sz="6" w:space="0" w:color="000000"/>
            </w:tcBorders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Страны и народы мира на карте. Памятники природы и культуры — символы стран, в которых они находятся.</w:t>
            </w:r>
          </w:p>
        </w:tc>
        <w:tc>
          <w:tcPr>
            <w:tcW w:w="64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Практическая работа с картой: страны мира. Работа в группах: составление описания любой страны или народа мира (с использованием дополнительной литературы и ресурсов Интернета). «Путешествие по странам мира» (достопримечательности отдельных стран мира, по выбору детей): рассматривание видеоматериалов, слайдов, иллюстраций. Символы стран, с которыми знакомятся дети.</w:t>
            </w:r>
          </w:p>
        </w:tc>
      </w:tr>
      <w:tr>
        <w:trPr/>
        <w:tc>
          <w:tcPr>
            <w:tcW w:w="56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977" w:type="dxa"/>
            <w:vMerge w:val="restart"/>
            <w:tcBorders/>
          </w:tcPr>
          <w:p>
            <w:pPr>
              <w:pStyle w:val="TableParagraph"/>
              <w:widowControl w:val="false"/>
              <w:spacing w:lineRule="auto" w:line="240" w:before="57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природа. </w:t>
            </w:r>
          </w:p>
          <w:p>
            <w:pPr>
              <w:pStyle w:val="TableParagraph"/>
              <w:widowControl w:val="false"/>
              <w:spacing w:lineRule="auto" w:line="240" w:before="57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35 часов</w:t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Вещество. Разнообразие веществ в окружающем мире.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Твёрдые тела, жидкости, газы, их свойства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>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Воздух — смесь газов.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Свойства воздуха.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Значение для жизни.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Вода.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Свойства воды.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Состояния воды, её распространение в природе, значение для жизни.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Круговорот воды в природе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. Охрана воздуха, воды. Горные породы и минералы. Полезные ископаемые, их значение в хозяйстве человека. Полезные ископаемые родного края (2—3 примера). Почва, её состав, значение для живой природы и хозяйственной деятельности человека.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Практические работы (наблюдение и опыты) с веществами: текучесть, растворимость, окрашиваемость и другое.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Упражнения: классификация тел и веществ, сравнение естественных и искусственных тел; классификация твёрдых, жидких и газообразных веществ.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Демонстрация учебных экспериментов: состояния воды, свойства воздуха. Рассказ учителя, анализ схемы круговорота воды в природе.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Практические работы: горные породы и минералы — название, сравнение, описание.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Экскурсия: почвы (виды, состав, значение для жизни природы и хозяйственной деятельности людей).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Царства природы.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Бактерии, общее представление. Грибы: строение шляпочного гриба; съедобные и несъедобные грибы.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Разнообразие растений. 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Зависимость жизненного цикла организмов от условий окружающей среды. Размножение и развитие растений.  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Особенности питания и дыхания растений.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Растения родного края, названия и краткая характеристика. Охрана растений.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Просмотр видеофрагмента о бактериях. Рассматривание особенностей внешнего вида бактерий.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Работа с иллюстративным материалом по теме, например, «Какие грибы мы не положим в корзинку». Дидактическая игра «Съедобные/несъедобные». Рисование схемы «Шляпочный гриб». Рассказ учителя «Чем грибы отличаются от растений». Работа в группе: классификация растений. Коллективное создание схемы по теме, например, «Условия жизни растений». Рассказ-рассуждение о жизни растений.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Практическая работа в паре по теме, например, «Размножения растений (побегом, листом, семенами)».  Охраняемые растения родного края (наблюдение, рассматривание иллюстраций).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Разнообразие животных.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Зависимость жизненного цикла организмов от условий окружающей среды.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Размножение и развитие животных (рыбы, птицы, звери, пресмыкающиеся, земноводные). Особенности питания животных.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Цепи питания.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Животные родного края, их названия.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Дидактическая игра по теме, например, «Каких животных мы знаем». Коллективное составление схемы по теме, например, «Разнообразие животных».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Упражнения: опиши животное, узнай животное, найди ошибку в классификации животных.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«Как животные питаются». Составление и анализ цепей питания.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Работа в парах: характеристика животных по способу размножения (на основе справочной литературы), подготовка презентации.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Моделирование стадий размножения животных (на примере земноводных, рыб). Рассказ учителя по теме, например, «Как человек одомашнил животных». Рассказы детей по теме, например, «Мой домашний питомец». Просмотр и обсуждение иллюстраций, видеофрагментов и других материалов (по выбору) на тему «Охрана животных».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Природные сообщества: лес, луг, пруд.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Взаимосвязи в природном сообществе.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Создание человеком природных сообществ для хозяйственной деятельности, получения продуктов питания (поле, сад, огород).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Природные сообщества родного края (примеры).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Правила поведения в лесу, на водоёме, на лугу.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Работа со словарём: определение значения слова «сообщество». Рассказ учителя по теме, например, «Что такое природное сообщество». Учебный диалог по теме, например, «Особенности леса (луга, водоёма) как сообщества». Сравнение понятий: естественные сообщества, искусственные сообщества. Беседа по теме, например, «Для чего человек создает новые сообщества?». Обсуждение ситуаций, раскрывающих правила положительного и отрицательного отношения к природе.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firstLine="11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Человек — часть природы. Общее представление о строении тела человека.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Гигиена отдельных органов и систем органов человека.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Измерение температуры тела человека, частоты пульса.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Обсуждение текстов учебника, объяснения учителя: «Строение тела человека». Рассматривание схемы строения тела человека: называние, описание функций разных систем органов.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Практическая работа по теме, например, «Измерение температуры тела и частоты пульса».</w:t>
            </w:r>
          </w:p>
        </w:tc>
      </w:tr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/>
          </w:tcPr>
          <w:p>
            <w:pPr>
              <w:pStyle w:val="TableParagraph"/>
              <w:widowControl w:val="false"/>
              <w:spacing w:lineRule="auto" w:line="247" w:before="59" w:after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Правила безопасной жизнедеятельности.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7 часов</w:t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Здоровый образ жизни; забота о здоровье и безопасности окружающих людей.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Безопасность во дворе жилого дома (внимание к зонам электрических, газовых, тепловых подстанций и других опасных объектов; предупреждающие знаки безопасности).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Транспортная безопасность пассажира разных видов транспорта, правила поведения на вокзалах, в аэропортах, на борту самолёта, судна.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Безопасность в информационно-телекоммуникационной сети «Интернет» (ориентировка в признаках мошенничества в Сети; защита персональной информации)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Практическая работа по теме, например, «Рассматривание знаков (опасно, пожароопасно, взрывоопасно; внимание — автопогрузчик; электрический ток; малозаметное препятствие; падение с высоты), коллективное объяснение их значения». Анализ ситуаций по теме, например, «Что может произойти, если…». Ролевая игра по теме, например, «Расскажи малышу, как нужно вести себя на игровой и спортивной площадке». Рассказ учителя по теме, например, «Правила поведения в транспорте, на вокзалах, в аэропортах, на борту самолета, судна». Работа в группах: составление памятки по теме, например, «Правила поведения в аэропортах, на борту самолета, судна (по выбору группы)».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Рассказ учителя по теме, например, «Как обеспечить безопасность при работе в информационно-телекоммуникационной сети “Интернет”».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Проектная деятельность по теме, например, «Что такое здоровый образ жизни и как его обеспечить».</w:t>
            </w:r>
          </w:p>
        </w:tc>
      </w:tr>
      <w:tr>
        <w:trPr/>
        <w:tc>
          <w:tcPr>
            <w:tcW w:w="14559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Резерв: 6 часов</w:t>
            </w:r>
          </w:p>
        </w:tc>
      </w:tr>
    </w:tbl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Последовательность тематических блоков и выделенное количество учебных часов на их изучение носят рекомендательный характер и могут быть скорректированы с учётом резервных уроков для обеспечения возможности реализации дифференциации содержания с учётом образовательных потребностей и интересов обучающихся. </w:t>
      </w:r>
    </w:p>
    <w:p>
      <w:pPr>
        <w:pStyle w:val="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rPr/>
      </w:pPr>
      <w:bookmarkStart w:id="23" w:name="_Toc130734968"/>
      <w:r>
        <w:rPr/>
        <w:t>4 класс (68 часов)</w:t>
      </w:r>
      <w:bookmarkEnd w:id="23"/>
    </w:p>
    <w:tbl>
      <w:tblPr>
        <w:tblStyle w:val="a3"/>
        <w:tblW w:w="145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562"/>
        <w:gridCol w:w="2977"/>
        <w:gridCol w:w="4535"/>
        <w:gridCol w:w="6485"/>
      </w:tblGrid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№</w:t>
            </w:r>
          </w:p>
        </w:tc>
        <w:tc>
          <w:tcPr>
            <w:tcW w:w="2977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Тема, раздел курса</w:t>
            </w:r>
          </w:p>
        </w:tc>
        <w:tc>
          <w:tcPr>
            <w:tcW w:w="45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Программное содержание</w:t>
            </w:r>
          </w:p>
        </w:tc>
        <w:tc>
          <w:tcPr>
            <w:tcW w:w="64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ru-RU" w:eastAsia="en-US" w:bidi="ar-SA"/>
              </w:rPr>
              <w:t>Методы и формы организации обучения. Характеристика деятельности обучающихся</w:t>
            </w:r>
          </w:p>
        </w:tc>
      </w:tr>
      <w:tr>
        <w:trPr/>
        <w:tc>
          <w:tcPr>
            <w:tcW w:w="56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2977" w:type="dxa"/>
            <w:vMerge w:val="restart"/>
            <w:tcBorders/>
          </w:tcPr>
          <w:p>
            <w:pPr>
              <w:pStyle w:val="TableParagraph"/>
              <w:widowControl w:val="false"/>
              <w:spacing w:lineRule="auto" w:line="240" w:before="60" w:after="0"/>
              <w:ind w:right="30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 xml:space="preserve">Человек и общество. </w:t>
            </w:r>
          </w:p>
          <w:p>
            <w:pPr>
              <w:pStyle w:val="TableParagraph"/>
              <w:widowControl w:val="false"/>
              <w:spacing w:lineRule="auto" w:line="240" w:before="60" w:after="0"/>
              <w:ind w:right="30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33 часа</w:t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Государственное устройство РФ (общее представление).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Конституция — основной закон Российской Федерации.  Права и обязанности гражданина Российской Федерации.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Президент Российский Федерации — глава государства.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Политико-административная карта России.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 Города России.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Общая характеристика родного края: природа, главный город, важнейшие достопримечательности, знаменитые соотечественники.   Государственные праздники в жизни российского общества: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Характеристика отдельных исторических событий, связанных с ним.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Работа с политико-административной картой Российской Федерации: определение местонахождения республик Российской Федерации, краёв, крупнейших областей и городов России. Чтение статей Конституции Российской Федерации о правах граждан Российской Федерации. Рассказ учителя «Президент – глава государства и гарант благополучия страны».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Чтение и обсуждение текстов учебника, объяснения учителя. Рассказ учителя о важнейших страницах истории родного края. Обсуждение докладов и презентаций учащихся (дифференцированное задание) по теме, например, «Мой родной край».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Учебный диалог по теме, например, «Государственные праздники России». Работа в парах по теме, например, «Рассказ о любом празднике Российской Федерации или своего региона». Составление календарей праздников и памятных дат. 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left="110" w:right="3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История Отечества.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«Лента времени» и историческая карта.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труда; духовно-нравственные и культурные традиции людей в разные исторические времена.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 xml:space="preserve">Выдающиеся люди разных эпох как носители базовых национальных ценностей.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Наиболее значимые объекты списка Всемирного культурного наследия в России и за рубежом (3—4 объекта). Охрана памятников истории и культуры.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Посильное участие в охране памятников истории и культуры своего края.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Правила нравственного поведения, культурные традиции людей в разные исторические времена.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Практическая работа по теме, например, «Определение по «ленте времени» времени (века), в котором происходили исторические события».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Работа в паре: анализ исторической карты, нахождение мест важнейших исторических событий в жизни России. Обсуждение рассказов учителя, текста учебника о быте, традициях, культуре Древней Руси. Экскурсия в художественный музей (при наличии условий), просмотр видеофрагментов, иллюстраций и других материалов на темы «Искусство Древней Руси», «Ремёсла в Древней Руси», «Образование от Древней Руси до XIX века», «Московское государство».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«Как выполняли свой долг защиты Отечества в разные исторические времена граждане России (на примере Отечественной войны 1812 г., Великой Отечественной войны (1941—1945)».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Просмотр видеофрагментов, иллюстраций, чтение текстов учебников (по выбору) на тему «Объекты Всемирного культурного наследия в России и за рубежом». Рассказ учителя о памятниках Всемирного наследия (например, в России — Московский Кремль, памятники Новгорода, Кижи, в мире — Великая Китайская стена, Колизей в Риме, Акрополь в Греции). Учебный диалог по теме, например, «Как охраняются памятники истории и культуры». Обсуждение докладов учащихся о значимых объектах культурного наследия России (дифференцированное задание).</w:t>
            </w:r>
          </w:p>
        </w:tc>
      </w:tr>
      <w:tr>
        <w:trPr/>
        <w:tc>
          <w:tcPr>
            <w:tcW w:w="562" w:type="dxa"/>
            <w:vMerge w:val="restart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977" w:type="dxa"/>
            <w:vMerge w:val="restart"/>
            <w:tcBorders/>
          </w:tcPr>
          <w:p>
            <w:pPr>
              <w:pStyle w:val="TableParagraph"/>
              <w:widowControl w:val="false"/>
              <w:spacing w:lineRule="auto" w:line="240" w:before="58" w:after="0"/>
              <w:ind w:right="30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Человек и природа. 24 часа</w:t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Солнце — ближайшая к нам звезда, источник света и тепла для всего живого на Земле.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Характеристика планет Солнечной системы. Естественные спутники планет</w:t>
            </w:r>
            <w:r>
              <w:rPr>
                <w:kern w:val="0"/>
                <w:sz w:val="20"/>
                <w:szCs w:val="20"/>
                <w:lang w:val="ru-RU" w:eastAsia="en-US" w:bidi="ar-SA"/>
              </w:rPr>
              <w:t>. Смена дня и ночи на Земле. Вращение Земли как причина смены дня и ночи.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Обращение Земли вокруг Солнца и смена времён года.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Формы земной поверхности: равнины, горы, холмы, овраги (общее представление, условное обозначение равнин и гор на карте). Равнины и горы России.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Особенности поверхности родного края (краткая характеристика на основе наблюдений).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Выступления учащихся (дифференцированное задание) о планетах. Рассматривание и обсуждение схемы «Вращение Земли вокруг своей оси — причина смены дня и ночи». Составление схем «Вращение земли вокруг своей оси», «Вращение земли вокруг солнца».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Работа с картой: равнины и горы на территории Российской Федерации, крупнейшие реки и озёра; моря, омывающие Россию. Практическая работа в контурной карте (условные обозначения, нанесение горных массивов, равнин, морей и рек).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color w:val="00B05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>Рассказ учителя об объектах родного края: название, место расположения, общая характеристика.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left="110" w:right="3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Водоёмы, их разнообразие (океан, море, озеро, пруд); река как водный поток. Крупнейшие реки и озёра России, моря, омывающие её берега, океаны. Использование человеком водоёмов и рек. </w:t>
            </w: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Водоёмы и реки родного края: названия, краткая характеристика.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Наиболее значимые природные объекты списка Всемирного наследия в России и за рубежом.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Охрана природных богатств: воды, воздуха, полезных ископаемых, растительного и животного мира. </w:t>
            </w: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Международная Красная книга (3—4 примера).</w:t>
            </w: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 xml:space="preserve"> Правила нравственного поведения в природе.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Учебный диалог по теме, например, «Как люди используют водоёмы и реки для хозяйственной деятельности». Рассказ учителя по теме «Чем море отличается от озера». Работа с картой «Покажи моря и океаны». Работа с контурной картой.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Рассказ учителя, работа с иллюстративным материалом: природные объекты списка Всемирного наследия в России и за рубежом (например, в России — озеро Байкал, остров Врангеля, вулканы Камчатки, Ленские столбы. Проектная деятельность по теме, например, «Объекты Всемирного наследия в России».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Рассказ учителя о Международной Красной книге. Работа в группах по теме, например, «Составление памятки «Правила поведения в природе».</w:t>
            </w:r>
          </w:p>
        </w:tc>
      </w:tr>
      <w:tr>
        <w:trPr/>
        <w:tc>
          <w:tcPr>
            <w:tcW w:w="562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2977" w:type="dxa"/>
            <w:vMerge w:val="continue"/>
            <w:tcBorders/>
          </w:tcPr>
          <w:p>
            <w:pPr>
              <w:pStyle w:val="Normal"/>
              <w:widowControl/>
              <w:spacing w:lineRule="auto" w:line="240" w:before="0" w:after="0"/>
              <w:ind w:left="110" w:right="3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</w:r>
          </w:p>
        </w:tc>
        <w:tc>
          <w:tcPr>
            <w:tcW w:w="453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i/>
                <w:i/>
                <w:iCs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i/>
                <w:iCs/>
                <w:kern w:val="0"/>
                <w:sz w:val="20"/>
                <w:szCs w:val="20"/>
                <w:lang w:val="ru-RU" w:eastAsia="en-US" w:bidi="ar-SA"/>
              </w:rPr>
              <w:t>Природные зоны России: общее представление об основных природных зонах России: климат, растительный и животный мир, особенности труда и быта людей, охрана природы. Связи в природной зоне.</w:t>
            </w:r>
          </w:p>
        </w:tc>
        <w:tc>
          <w:tcPr>
            <w:tcW w:w="648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Рассказ учителя по теме, например, «Почему меняются природные зоны?». Работа с текстом учебника: особенности разных природных зон. Работа в паре: анализ схем, иллюстраций по теме, например, «Какие организмы обитают в природных зонах», составление рассказа-рассуждения по теме, например, «Как животные приспосабливаются к условиям жизни». Учебный диалог по теме, например, «Экологические связи в природной зоне». Моделирование характерных цепей питания в изучаемой природной зоне. 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eastAsia="en-US" w:bidi="ar-SA"/>
              </w:rPr>
              <w:t xml:space="preserve">Рассказ учителя об освоении природных богатств в природных зонах и возникших вследствие этого экологических проблемах. 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Работа в группах: создание описания одной из природных зон по самостоятельно составленному плану (с использованием дополнительной информации, в том числе из информационно-телекоммуникационной сети «Интернет»)</w:t>
            </w:r>
          </w:p>
        </w:tc>
      </w:tr>
      <w:tr>
        <w:trPr/>
        <w:tc>
          <w:tcPr>
            <w:tcW w:w="562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/>
          </w:tcPr>
          <w:p>
            <w:pPr>
              <w:pStyle w:val="TableParagraph"/>
              <w:widowControl w:val="false"/>
              <w:spacing w:lineRule="auto" w:line="252" w:before="55" w:after="0"/>
              <w:ind w:right="30" w:hanging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kern w:val="0"/>
                <w:sz w:val="20"/>
                <w:szCs w:val="20"/>
                <w:lang w:val="ru-RU" w:eastAsia="en-US" w:bidi="ar-SA"/>
              </w:rPr>
              <w:t>Правила безопасной жизнедеятельности.</w:t>
            </w:r>
          </w:p>
          <w:p>
            <w:pPr>
              <w:pStyle w:val="Normal"/>
              <w:widowControl/>
              <w:spacing w:lineRule="auto" w:line="240" w:before="0" w:after="0"/>
              <w:ind w:right="30" w:hang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0"/>
                <w:szCs w:val="20"/>
                <w:lang w:val="ru-RU" w:eastAsia="en-US" w:bidi="ar-SA"/>
              </w:rPr>
              <w:t>5 часов</w:t>
            </w:r>
          </w:p>
        </w:tc>
        <w:tc>
          <w:tcPr>
            <w:tcW w:w="4535" w:type="dxa"/>
            <w:tcBorders/>
          </w:tcPr>
          <w:p>
            <w:pPr>
              <w:pStyle w:val="TableParagraph"/>
              <w:widowControl w:val="false"/>
              <w:spacing w:lineRule="auto" w:line="240" w:before="0" w:after="0"/>
              <w:jc w:val="both"/>
              <w:rPr>
                <w:i/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0"/>
                <w:sz w:val="20"/>
                <w:szCs w:val="20"/>
                <w:lang w:val="ru-RU" w:eastAsia="en-US" w:bidi="ar-SA"/>
              </w:rPr>
              <w:t>Здоровый образ жизни: профилактика вредных привычек.</w:t>
            </w:r>
          </w:p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Безопасность в городе. Планирование безопасных маршрутов с учётом транспортной инфраструктуры города; правила безопасного поведения велосипедиста (дорожные знаки, дорожная разметка, сигналы и средства защиты велосипедиста). Безопасность в информационно-телекоммуникационной сети «Интернет» (поиск достоверной информации опознание государственных образовательных ресурсов и детских развлекательных порталов) в условиях контролируемого доступа в информационно-телекоммуникационную сеть «Интернет».</w:t>
            </w:r>
          </w:p>
        </w:tc>
        <w:tc>
          <w:tcPr>
            <w:tcW w:w="6485" w:type="dxa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0"/>
                <w:szCs w:val="20"/>
                <w:lang w:val="ru-RU" w:eastAsia="en-US" w:bidi="ar-SA"/>
              </w:rPr>
              <w:t>Учебный диалог по теме, например, «Послушаем друг друга: как я выполняю правила безопасной жизни». Работа в группах: составление текста по теме, например, «Какие опасности можно встретить на улице, в зонах отдыха, в общественных местах». Анализ ситуаций по теме, например, «Что может произойти, если…». Ролевая игра по теме, например, «Знаем ли мы правила езды на велосипеде (роли: велосипедисты, сотрудники ГИБДД, маленькие дети). Рассказ учителя по теме, например, «Чем может быть опасна информационно-телекоммуникационная сеть «Интернет». Как правильно искать информацию в информационно-телекоммуникационной сети «Интернет».</w:t>
            </w:r>
          </w:p>
        </w:tc>
      </w:tr>
      <w:tr>
        <w:trPr/>
        <w:tc>
          <w:tcPr>
            <w:tcW w:w="14559" w:type="dxa"/>
            <w:gridSpan w:val="4"/>
            <w:tcBorders/>
          </w:tcPr>
          <w:p>
            <w:pPr>
              <w:pStyle w:val="Normal"/>
              <w:widowControl/>
              <w:spacing w:lineRule="auto" w:line="240" w:before="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Резерв: 6 часов</w:t>
            </w:r>
          </w:p>
        </w:tc>
      </w:tr>
    </w:tbl>
    <w:p>
      <w:pPr>
        <w:pStyle w:val="Style21"/>
        <w:spacing w:lineRule="auto" w:line="247" w:before="1" w:after="0"/>
        <w:ind w:left="113" w:right="114" w:firstLine="226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>
      <w:pPr>
        <w:pStyle w:val="Style21"/>
        <w:spacing w:lineRule="auto" w:line="247" w:before="1" w:after="0"/>
        <w:ind w:left="113" w:right="114" w:firstLine="226"/>
        <w:rPr>
          <w:sz w:val="24"/>
          <w:szCs w:val="24"/>
        </w:rPr>
      </w:pPr>
      <w:r>
        <w:rPr>
          <w:sz w:val="24"/>
          <w:szCs w:val="24"/>
        </w:rPr>
        <w:t>Последовательность тематических блоков и выделенное количество учебных часов на их изучение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носят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рекомендательный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характер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могут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быть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скорректированы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учётом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резервных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уроков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-55"/>
          <w:sz w:val="24"/>
          <w:szCs w:val="24"/>
        </w:rPr>
        <w:t xml:space="preserve"> </w:t>
      </w:r>
      <w:r>
        <w:rPr>
          <w:sz w:val="24"/>
          <w:szCs w:val="24"/>
        </w:rPr>
        <w:t>обеспечения возможности реализации дифференциации содержания с учётом образовательных потребностей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интересов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обучающихся.</w:t>
      </w:r>
    </w:p>
    <w:p>
      <w:pPr>
        <w:sectPr>
          <w:footerReference w:type="default" r:id="rId3"/>
          <w:footerReference w:type="first" r:id="rId4"/>
          <w:footnotePr>
            <w:numFmt w:val="decimal"/>
          </w:footnotePr>
          <w:type w:val="nextPage"/>
          <w:pgSz w:orient="landscape" w:w="16838" w:h="11906"/>
          <w:pgMar w:left="1134" w:right="1134" w:gutter="0" w:header="0" w:top="851" w:footer="709" w:bottom="1701"/>
          <w:pgNumType w:fmt="decimal"/>
          <w:formProt w:val="false"/>
          <w:titlePg/>
          <w:textDirection w:val="lrTb"/>
          <w:docGrid w:type="default" w:linePitch="360" w:charSpace="4096"/>
        </w:sectPr>
        <w:pStyle w:val="Style21"/>
        <w:spacing w:lineRule="auto" w:line="247" w:before="1" w:after="0"/>
        <w:ind w:left="0" w:right="114" w:hanging="0"/>
        <w:rPr>
          <w:w w:val="142"/>
        </w:rPr>
      </w:pPr>
      <w:r>
        <w:rPr>
          <w:w w:val="142"/>
        </w:rPr>
      </w:r>
    </w:p>
    <w:p>
      <w:pPr>
        <w:pStyle w:val="Style21"/>
        <w:spacing w:lineRule="auto" w:line="247" w:before="1" w:after="0"/>
        <w:ind w:left="113" w:right="114" w:firstLine="226"/>
        <w:rPr/>
      </w:pPr>
      <w:r>
        <w:rPr/>
      </w:r>
    </w:p>
    <w:p>
      <w:pPr>
        <w:pStyle w:val="Normal"/>
        <w:spacing w:lineRule="auto" w:line="36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разработке Федеральной рабочей программы учебного предмета «Окружающий мир» федеральной адаптированной образовательной программы начального общего образования для обучающихся с ЗПР в тематическом планировании должны быть учтены возможности использования электронных (цифровых) образовательных ресурсов, являющихся учебно-методическими материалами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</w:r>
    </w:p>
    <w:p>
      <w:pPr>
        <w:pStyle w:val="Normal"/>
        <w:spacing w:before="0" w:after="16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/>
      </w:r>
    </w:p>
    <w:sectPr>
      <w:footerReference w:type="default" r:id="rId5"/>
      <w:footerReference w:type="first" r:id="rId6"/>
      <w:footnotePr>
        <w:numFmt w:val="decimal"/>
      </w:footnotePr>
      <w:type w:val="nextPage"/>
      <w:pgSz w:w="11906" w:h="16838"/>
      <w:pgMar w:left="1701" w:right="851" w:gutter="0" w:header="0" w:top="1134" w:footer="709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alibri Light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2133227256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40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354343775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53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087873972"/>
    </w:sdtPr>
    <w:sdtContent>
      <w:p>
        <w:pPr>
          <w:pStyle w:val="Style28"/>
          <w:jc w:val="center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54</w:t>
        </w:r>
        <w:r>
          <w:rPr/>
          <w:fldChar w:fldCharType="end"/>
        </w:r>
      </w:p>
      <w:p>
        <w:pPr>
          <w:pStyle w:val="Style28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Style25"/>
        <w:rPr/>
      </w:pPr>
      <w:r>
        <w:rPr>
          <w:rStyle w:val="Style13"/>
        </w:rPr>
        <w:footnoteRef/>
      </w:r>
      <w:r>
        <w:rPr/>
        <w:t xml:space="preserve"> </w:t>
      </w:r>
      <w:r>
        <w:rPr/>
        <w:t>Здесь и далее курсивом обозначены темы, изучение которых проводится в ознакомительном плане. Педагог самостоятельно определяет объем изучаемого материала.</w:t>
      </w:r>
    </w:p>
  </w:footnote>
</w:footnotes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1">
    <w:name w:val="Heading 1"/>
    <w:basedOn w:val="Normal"/>
    <w:next w:val="Normal"/>
    <w:link w:val="11"/>
    <w:uiPriority w:val="9"/>
    <w:qFormat/>
    <w:rsid w:val="00913a61"/>
    <w:pPr>
      <w:keepNext w:val="true"/>
      <w:keepLines/>
      <w:spacing w:before="240" w:after="0"/>
      <w:outlineLvl w:val="0"/>
    </w:pPr>
    <w:rPr>
      <w:rFonts w:ascii="Times New Roman" w:hAnsi="Times New Roman" w:eastAsia="" w:cs="" w:cstheme="majorBidi" w:eastAsiaTheme="majorEastAsia"/>
      <w:b/>
      <w:sz w:val="32"/>
      <w:szCs w:val="32"/>
    </w:rPr>
  </w:style>
  <w:style w:type="paragraph" w:styleId="2">
    <w:name w:val="Heading 2"/>
    <w:basedOn w:val="Normal"/>
    <w:next w:val="Normal"/>
    <w:link w:val="21"/>
    <w:uiPriority w:val="9"/>
    <w:unhideWhenUsed/>
    <w:qFormat/>
    <w:rsid w:val="00631a11"/>
    <w:pPr>
      <w:keepNext w:val="true"/>
      <w:keepLines/>
      <w:spacing w:before="40" w:after="0"/>
      <w:outlineLvl w:val="1"/>
    </w:pPr>
    <w:rPr>
      <w:rFonts w:ascii="Times New Roman" w:hAnsi="Times New Roman" w:eastAsia="" w:cs="" w:cstheme="majorBidi" w:eastAsiaTheme="majorEastAsia"/>
      <w:b/>
      <w:sz w:val="28"/>
      <w:szCs w:val="26"/>
    </w:rPr>
  </w:style>
  <w:style w:type="paragraph" w:styleId="3">
    <w:name w:val="Heading 3"/>
    <w:basedOn w:val="Normal"/>
    <w:next w:val="Normal"/>
    <w:link w:val="31"/>
    <w:uiPriority w:val="9"/>
    <w:unhideWhenUsed/>
    <w:qFormat/>
    <w:rsid w:val="00631a11"/>
    <w:pPr>
      <w:keepNext w:val="true"/>
      <w:keepLines/>
      <w:spacing w:before="40" w:after="0"/>
      <w:outlineLvl w:val="2"/>
    </w:pPr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Основной текст Знак"/>
    <w:basedOn w:val="DefaultParagraphFont"/>
    <w:uiPriority w:val="1"/>
    <w:qFormat/>
    <w:rsid w:val="00e720d7"/>
    <w:rPr>
      <w:rFonts w:ascii="Times New Roman" w:hAnsi="Times New Roman" w:eastAsia="Times New Roman" w:cs="Times New Roman"/>
      <w:sz w:val="20"/>
      <w:szCs w:val="20"/>
    </w:rPr>
  </w:style>
  <w:style w:type="character" w:styleId="Style12" w:customStyle="1">
    <w:name w:val="Текст сноски Знак"/>
    <w:basedOn w:val="DefaultParagraphFont"/>
    <w:uiPriority w:val="99"/>
    <w:semiHidden/>
    <w:qFormat/>
    <w:rsid w:val="00523cca"/>
    <w:rPr>
      <w:sz w:val="20"/>
      <w:szCs w:val="20"/>
    </w:rPr>
  </w:style>
  <w:style w:type="character" w:styleId="Style13">
    <w:name w:val="Символ сноски"/>
    <w:basedOn w:val="DefaultParagraphFont"/>
    <w:uiPriority w:val="99"/>
    <w:semiHidden/>
    <w:unhideWhenUsed/>
    <w:qFormat/>
    <w:rsid w:val="00523cca"/>
    <w:rPr>
      <w:vertAlign w:val="superscript"/>
    </w:rPr>
  </w:style>
  <w:style w:type="character" w:styleId="Style14">
    <w:name w:val="Footnote Reference"/>
    <w:rPr>
      <w:vertAlign w:val="superscript"/>
    </w:rPr>
  </w:style>
  <w:style w:type="character" w:styleId="11" w:customStyle="1">
    <w:name w:val="Заголовок 1 Знак"/>
    <w:basedOn w:val="DefaultParagraphFont"/>
    <w:uiPriority w:val="9"/>
    <w:qFormat/>
    <w:rsid w:val="00913a61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21" w:customStyle="1">
    <w:name w:val="Заголовок 2 Знак"/>
    <w:basedOn w:val="DefaultParagraphFont"/>
    <w:uiPriority w:val="9"/>
    <w:qFormat/>
    <w:rsid w:val="00631a11"/>
    <w:rPr>
      <w:rFonts w:ascii="Times New Roman" w:hAnsi="Times New Roman" w:eastAsia="" w:cs="" w:cstheme="majorBidi" w:eastAsiaTheme="majorEastAsia"/>
      <w:b/>
      <w:sz w:val="28"/>
      <w:szCs w:val="26"/>
    </w:rPr>
  </w:style>
  <w:style w:type="character" w:styleId="31" w:customStyle="1">
    <w:name w:val="Заголовок 3 Знак"/>
    <w:basedOn w:val="DefaultParagraphFont"/>
    <w:uiPriority w:val="9"/>
    <w:qFormat/>
    <w:rsid w:val="00631a11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ea58cf"/>
    <w:rPr/>
  </w:style>
  <w:style w:type="character" w:styleId="Style16" w:customStyle="1">
    <w:name w:val="Нижний колонтитул Знак"/>
    <w:basedOn w:val="DefaultParagraphFont"/>
    <w:uiPriority w:val="99"/>
    <w:qFormat/>
    <w:rsid w:val="00ea58cf"/>
    <w:rPr/>
  </w:style>
  <w:style w:type="character" w:styleId="-">
    <w:name w:val="Hyperlink"/>
    <w:basedOn w:val="DefaultParagraphFont"/>
    <w:uiPriority w:val="99"/>
    <w:unhideWhenUsed/>
    <w:rsid w:val="00b26e43"/>
    <w:rPr>
      <w:color w:val="0563C1" w:themeColor="hyperlink"/>
      <w:u w:val="single"/>
    </w:rPr>
  </w:style>
  <w:style w:type="character" w:styleId="Style17">
    <w:name w:val="Ссылка указателя"/>
    <w:qFormat/>
    <w:rPr/>
  </w:style>
  <w:style w:type="character" w:styleId="Style18">
    <w:name w:val="Endnote Reference"/>
    <w:rPr>
      <w:vertAlign w:val="superscript"/>
    </w:rPr>
  </w:style>
  <w:style w:type="character" w:styleId="Style19">
    <w:name w:val="Символ концевой сноски"/>
    <w:qFormat/>
    <w:rPr/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21">
    <w:name w:val="Body Text"/>
    <w:basedOn w:val="Normal"/>
    <w:link w:val="Style11"/>
    <w:uiPriority w:val="1"/>
    <w:qFormat/>
    <w:rsid w:val="00e720d7"/>
    <w:pPr>
      <w:widowControl w:val="false"/>
      <w:spacing w:lineRule="auto" w:line="240" w:before="0" w:after="0"/>
      <w:ind w:left="383" w:right="154" w:hanging="142"/>
      <w:jc w:val="both"/>
    </w:pPr>
    <w:rPr>
      <w:rFonts w:ascii="Times New Roman" w:hAnsi="Times New Roman" w:eastAsia="Times New Roman" w:cs="Times New Roman"/>
      <w:sz w:val="20"/>
      <w:szCs w:val="20"/>
    </w:rPr>
  </w:style>
  <w:style w:type="paragraph" w:styleId="Style22">
    <w:name w:val="List"/>
    <w:basedOn w:val="Style21"/>
    <w:pPr/>
    <w:rPr>
      <w:rFonts w:cs="Lucida Sans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Lucida Sans"/>
    </w:rPr>
  </w:style>
  <w:style w:type="paragraph" w:styleId="TableParagraph" w:customStyle="1">
    <w:name w:val="Table Paragraph"/>
    <w:basedOn w:val="Normal"/>
    <w:uiPriority w:val="1"/>
    <w:qFormat/>
    <w:rsid w:val="00ac3538"/>
    <w:pPr>
      <w:widowControl w:val="false"/>
      <w:spacing w:lineRule="exact" w:line="219" w:before="1" w:after="0"/>
    </w:pPr>
    <w:rPr>
      <w:rFonts w:ascii="Times New Roman" w:hAnsi="Times New Roman" w:eastAsia="Times New Roman" w:cs="Times New Roman"/>
    </w:rPr>
  </w:style>
  <w:style w:type="paragraph" w:styleId="Style25">
    <w:name w:val="Footnote Text"/>
    <w:basedOn w:val="Normal"/>
    <w:link w:val="Style12"/>
    <w:uiPriority w:val="99"/>
    <w:semiHidden/>
    <w:unhideWhenUsed/>
    <w:rsid w:val="00523cca"/>
    <w:pPr>
      <w:spacing w:lineRule="auto" w:line="240" w:before="0" w:after="0"/>
    </w:pPr>
    <w:rPr>
      <w:sz w:val="20"/>
      <w:szCs w:val="20"/>
    </w:rPr>
  </w:style>
  <w:style w:type="paragraph" w:styleId="32">
    <w:name w:val="TOC 3"/>
    <w:basedOn w:val="Normal"/>
    <w:next w:val="Normal"/>
    <w:autoRedefine/>
    <w:uiPriority w:val="39"/>
    <w:unhideWhenUsed/>
    <w:rsid w:val="00b26e43"/>
    <w:pPr>
      <w:tabs>
        <w:tab w:val="clear" w:pos="708"/>
        <w:tab w:val="right" w:pos="9356" w:leader="dot"/>
      </w:tabs>
      <w:spacing w:lineRule="auto" w:line="360" w:before="0" w:after="0"/>
      <w:ind w:left="993" w:right="-1" w:firstLine="283"/>
      <w:jc w:val="right"/>
    </w:pPr>
    <w:rPr>
      <w:rFonts w:ascii="Times New Roman" w:hAnsi="Times New Roman" w:eastAsia="Calibri" w:cs="Times New Roman"/>
      <w:b/>
      <w:sz w:val="28"/>
      <w:szCs w:val="28"/>
    </w:rPr>
  </w:style>
  <w:style w:type="paragraph" w:styleId="Style26">
    <w:name w:val="Колонтитул"/>
    <w:basedOn w:val="Normal"/>
    <w:qFormat/>
    <w:pPr/>
    <w:rPr/>
  </w:style>
  <w:style w:type="paragraph" w:styleId="Style27">
    <w:name w:val="Header"/>
    <w:basedOn w:val="Normal"/>
    <w:link w:val="Style15"/>
    <w:uiPriority w:val="99"/>
    <w:unhideWhenUsed/>
    <w:rsid w:val="00ea58c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Footer"/>
    <w:basedOn w:val="Normal"/>
    <w:link w:val="Style16"/>
    <w:uiPriority w:val="99"/>
    <w:unhideWhenUsed/>
    <w:rsid w:val="00ea58cf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Index Heading"/>
    <w:basedOn w:val="Style20"/>
    <w:pPr/>
    <w:rPr/>
  </w:style>
  <w:style w:type="paragraph" w:styleId="Style30">
    <w:name w:val="TOC Heading"/>
    <w:basedOn w:val="1"/>
    <w:next w:val="Normal"/>
    <w:uiPriority w:val="39"/>
    <w:unhideWhenUsed/>
    <w:qFormat/>
    <w:rsid w:val="00b26e43"/>
    <w:pPr>
      <w:outlineLvl w:val="9"/>
    </w:pPr>
    <w:rPr>
      <w:rFonts w:ascii="Calibri Light" w:hAnsi="Calibri Light" w:asciiTheme="majorHAnsi" w:hAnsiTheme="majorHAnsi"/>
      <w:b w:val="false"/>
      <w:color w:val="2F5496" w:themeColor="accent1" w:themeShade="bf"/>
      <w:lang w:eastAsia="ru-RU"/>
    </w:rPr>
  </w:style>
  <w:style w:type="paragraph" w:styleId="12">
    <w:name w:val="TOC 1"/>
    <w:basedOn w:val="Normal"/>
    <w:next w:val="Normal"/>
    <w:autoRedefine/>
    <w:uiPriority w:val="39"/>
    <w:unhideWhenUsed/>
    <w:rsid w:val="00b26e43"/>
    <w:pPr>
      <w:spacing w:before="0" w:after="100"/>
    </w:pPr>
    <w:rPr/>
  </w:style>
  <w:style w:type="paragraph" w:styleId="22">
    <w:name w:val="TOC 2"/>
    <w:basedOn w:val="Normal"/>
    <w:next w:val="Normal"/>
    <w:autoRedefine/>
    <w:uiPriority w:val="39"/>
    <w:unhideWhenUsed/>
    <w:rsid w:val="00b26e43"/>
    <w:pPr>
      <w:spacing w:before="0" w:after="100"/>
      <w:ind w:left="220" w:hanging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ac3538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oter" Target="footer4.xml"/><Relationship Id="rId6" Type="http://schemas.openxmlformats.org/officeDocument/2006/relationships/footer" Target="footer5.xml"/><Relationship Id="rId7" Type="http://schemas.openxmlformats.org/officeDocument/2006/relationships/footnotes" Target="footnotes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51446-8919-48AC-A889-F42F931FD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1055</TotalTime>
  <Application>LibreOffice/7.5.1.2$Windows_X86_64 LibreOffice_project/fcbaee479e84c6cd81291587d2ee68cba099e129</Application>
  <AppVersion>15.0000</AppVersion>
  <Pages>51</Pages>
  <Words>14777</Words>
  <Characters>84235</Characters>
  <CharactersWithSpaces>98815</CharactersWithSpaces>
  <Paragraphs>197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2023-03-19T08:29:00Z</dcterms:created>
  <dc:creator>Егупова Ольга Владимировна</dc:creator>
  <dc:description/>
  <dc:language>ru-RU</dc:language>
  <cp:lastModifiedBy/>
  <dcterms:modified xsi:type="dcterms:W3CDTF">2025-10-14T15:07:48Z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